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27" w:rsidRPr="00A56827" w:rsidRDefault="00EC0569" w:rsidP="00EC0569">
      <w:pPr>
        <w:pStyle w:val="a3"/>
        <w:jc w:val="center"/>
        <w:rPr>
          <w:b/>
          <w:sz w:val="24"/>
          <w:szCs w:val="22"/>
        </w:rPr>
      </w:pPr>
      <w:r>
        <w:rPr>
          <w:b/>
          <w:sz w:val="24"/>
          <w:szCs w:val="22"/>
        </w:rPr>
        <w:t>Опис вакантної посади</w:t>
      </w:r>
    </w:p>
    <w:p w:rsidR="00A56827" w:rsidRPr="00A56827" w:rsidRDefault="00A56827" w:rsidP="00A56827">
      <w:pPr>
        <w:spacing w:after="0" w:line="240" w:lineRule="auto"/>
        <w:jc w:val="center"/>
        <w:rPr>
          <w:rFonts w:ascii="Times New Roman" w:hAnsi="Times New Roman" w:cs="Times New Roman"/>
          <w:b/>
          <w:sz w:val="24"/>
          <w:szCs w:val="24"/>
        </w:rPr>
      </w:pPr>
    </w:p>
    <w:tbl>
      <w:tblPr>
        <w:tblW w:w="4854" w:type="pct"/>
        <w:tblInd w:w="-5" w:type="dxa"/>
        <w:tblCellMar>
          <w:left w:w="0" w:type="dxa"/>
          <w:right w:w="0" w:type="dxa"/>
        </w:tblCellMar>
        <w:tblLook w:val="04A0"/>
      </w:tblPr>
      <w:tblGrid>
        <w:gridCol w:w="2185"/>
        <w:gridCol w:w="1740"/>
        <w:gridCol w:w="5438"/>
      </w:tblGrid>
      <w:tr w:rsidR="00DE7D57" w:rsidRPr="00A56827" w:rsidTr="004900E8">
        <w:tc>
          <w:tcPr>
            <w:tcW w:w="2185"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bookmarkStart w:id="0" w:name="n766"/>
            <w:bookmarkEnd w:id="0"/>
            <w:r w:rsidRPr="00DE7D57">
              <w:rPr>
                <w:rStyle w:val="22"/>
                <w:rFonts w:eastAsiaTheme="minorEastAsia"/>
                <w:sz w:val="24"/>
                <w:szCs w:val="24"/>
              </w:rPr>
              <w:t>Найменування і місцезнаходження державного органу</w:t>
            </w:r>
          </w:p>
        </w:tc>
        <w:tc>
          <w:tcPr>
            <w:tcW w:w="7178"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DE7D57" w:rsidP="00DE7D57">
            <w:pPr>
              <w:rPr>
                <w:rStyle w:val="22"/>
                <w:rFonts w:eastAsiaTheme="minorEastAsia"/>
                <w:sz w:val="24"/>
                <w:szCs w:val="24"/>
              </w:rPr>
            </w:pPr>
            <w:r w:rsidRPr="00DE7D57">
              <w:rPr>
                <w:rStyle w:val="22"/>
                <w:rFonts w:eastAsiaTheme="minorEastAsia"/>
                <w:sz w:val="24"/>
                <w:szCs w:val="24"/>
              </w:rPr>
              <w:t>Городищенський районний суд Черкаської області</w:t>
            </w:r>
          </w:p>
          <w:p w:rsidR="00DE7D57" w:rsidRPr="00DE7D57" w:rsidRDefault="00DE7D57" w:rsidP="00DE7D57">
            <w:pPr>
              <w:rPr>
                <w:rFonts w:ascii="Times New Roman" w:hAnsi="Times New Roman" w:cs="Times New Roman"/>
                <w:sz w:val="24"/>
                <w:szCs w:val="24"/>
              </w:rPr>
            </w:pPr>
            <w:r w:rsidRPr="00DE7D57">
              <w:rPr>
                <w:rFonts w:ascii="Times New Roman" w:hAnsi="Times New Roman" w:cs="Times New Roman"/>
                <w:color w:val="000000"/>
                <w:sz w:val="24"/>
                <w:szCs w:val="24"/>
              </w:rPr>
              <w:t>Черкаська область м. Городище, вул. 1 Травня, 9</w:t>
            </w:r>
          </w:p>
        </w:tc>
      </w:tr>
      <w:tr w:rsidR="00DE7D57" w:rsidRPr="00A56827" w:rsidTr="004900E8">
        <w:tc>
          <w:tcPr>
            <w:tcW w:w="2185"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r w:rsidRPr="00DE7D57">
              <w:rPr>
                <w:rStyle w:val="22"/>
                <w:rFonts w:eastAsiaTheme="minorEastAsia"/>
                <w:sz w:val="24"/>
                <w:szCs w:val="24"/>
              </w:rPr>
              <w:t>Назва та категорія посади, стосовно якої прийнято рішення про необхідність призначення в період дії воєнного стану</w:t>
            </w:r>
          </w:p>
        </w:tc>
        <w:tc>
          <w:tcPr>
            <w:tcW w:w="7178"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BD7B87" w:rsidP="004900E8">
            <w:pPr>
              <w:jc w:val="both"/>
              <w:rPr>
                <w:rFonts w:ascii="Times New Roman" w:hAnsi="Times New Roman" w:cs="Times New Roman"/>
                <w:sz w:val="24"/>
                <w:szCs w:val="24"/>
              </w:rPr>
            </w:pPr>
            <w:r>
              <w:rPr>
                <w:rStyle w:val="22"/>
                <w:rFonts w:eastAsiaTheme="minorEastAsia"/>
                <w:sz w:val="24"/>
                <w:szCs w:val="24"/>
              </w:rPr>
              <w:t>Архіваріус, тимчасова на час мобілізації.</w:t>
            </w:r>
          </w:p>
        </w:tc>
      </w:tr>
      <w:tr w:rsidR="00DE7D57" w:rsidRPr="00A56827" w:rsidTr="00BD7B87">
        <w:trPr>
          <w:trHeight w:val="5240"/>
        </w:trPr>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4900E8" w:rsidRDefault="00DE7D57" w:rsidP="00DE7D57">
            <w:pPr>
              <w:spacing w:before="150" w:after="150"/>
              <w:rPr>
                <w:rFonts w:ascii="Times New Roman" w:hAnsi="Times New Roman" w:cs="Times New Roman"/>
                <w:sz w:val="24"/>
                <w:szCs w:val="24"/>
              </w:rPr>
            </w:pPr>
            <w:r w:rsidRPr="004900E8">
              <w:rPr>
                <w:rFonts w:ascii="Times New Roman" w:hAnsi="Times New Roman" w:cs="Times New Roman"/>
                <w:sz w:val="24"/>
                <w:szCs w:val="24"/>
              </w:rPr>
              <w:t>Посадові обов’язки</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BD7B87" w:rsidRDefault="00BD7B87" w:rsidP="00945B38">
            <w:pPr>
              <w:pStyle w:val="Ch6"/>
              <w:spacing w:before="0" w:after="0" w:line="240" w:lineRule="auto"/>
              <w:ind w:left="0"/>
              <w:rPr>
                <w:rFonts w:ascii="Times New Roman" w:hAnsi="Times New Roman" w:cs="Times New Roman"/>
                <w:w w:val="100"/>
                <w:sz w:val="24"/>
                <w:szCs w:val="24"/>
              </w:rPr>
            </w:pPr>
          </w:p>
          <w:p w:rsidR="00BD7B87" w:rsidRDefault="00BD7B87" w:rsidP="00945B38">
            <w:pPr>
              <w:pStyle w:val="Ch6"/>
              <w:spacing w:before="0" w:after="0" w:line="240" w:lineRule="auto"/>
              <w:ind w:left="0"/>
              <w:rPr>
                <w:rFonts w:ascii="Times New Roman" w:hAnsi="Times New Roman" w:cs="Times New Roman"/>
                <w:w w:val="100"/>
                <w:sz w:val="24"/>
                <w:szCs w:val="24"/>
              </w:rPr>
            </w:pPr>
          </w:p>
          <w:p w:rsidR="00BD7B87" w:rsidRPr="001128B0" w:rsidRDefault="00BD7B87" w:rsidP="00BD7B87">
            <w:pPr>
              <w:pStyle w:val="text"/>
              <w:spacing w:before="0" w:beforeAutospacing="0" w:after="120" w:afterAutospacing="0"/>
              <w:ind w:firstLine="567"/>
              <w:jc w:val="both"/>
            </w:pPr>
            <w:r w:rsidRPr="001128B0">
              <w:t xml:space="preserve">1.1. </w:t>
            </w:r>
            <w:r>
              <w:rPr>
                <w:lang w:val="uk-UA"/>
              </w:rPr>
              <w:t>Архіваріус</w:t>
            </w:r>
            <w:r w:rsidRPr="001128B0">
              <w:t xml:space="preserve"> </w:t>
            </w:r>
            <w:proofErr w:type="spellStart"/>
            <w:r w:rsidRPr="001128B0">
              <w:t>відноситься</w:t>
            </w:r>
            <w:proofErr w:type="spellEnd"/>
            <w:r w:rsidRPr="001128B0">
              <w:t xml:space="preserve"> до </w:t>
            </w:r>
            <w:proofErr w:type="spellStart"/>
            <w:r w:rsidRPr="001128B0">
              <w:t>категорії</w:t>
            </w:r>
            <w:proofErr w:type="spellEnd"/>
            <w:r w:rsidRPr="001128B0">
              <w:t xml:space="preserve"> “</w:t>
            </w:r>
            <w:r>
              <w:rPr>
                <w:lang w:val="uk-UA"/>
              </w:rPr>
              <w:t>Службовці</w:t>
            </w:r>
            <w:r w:rsidRPr="001128B0">
              <w:t>”.</w:t>
            </w:r>
          </w:p>
          <w:p w:rsidR="00BD7B87" w:rsidRPr="00EE1A5C" w:rsidRDefault="00BD7B87" w:rsidP="00BD7B87">
            <w:pPr>
              <w:pStyle w:val="text"/>
              <w:spacing w:before="0" w:beforeAutospacing="0" w:after="120" w:afterAutospacing="0"/>
              <w:ind w:firstLine="567"/>
              <w:jc w:val="both"/>
            </w:pPr>
            <w:r>
              <w:t>1.</w:t>
            </w:r>
            <w:r>
              <w:rPr>
                <w:lang w:val="uk-UA"/>
              </w:rPr>
              <w:t>2</w:t>
            </w:r>
            <w:r w:rsidRPr="00EE1A5C">
              <w:t xml:space="preserve">. </w:t>
            </w:r>
            <w:r>
              <w:rPr>
                <w:lang w:val="uk-UA"/>
              </w:rPr>
              <w:t>П</w:t>
            </w:r>
            <w:proofErr w:type="spellStart"/>
            <w:r w:rsidRPr="00E42A6E">
              <w:t>риймається</w:t>
            </w:r>
            <w:proofErr w:type="spellEnd"/>
            <w:r w:rsidRPr="00E42A6E">
              <w:t xml:space="preserve"> на роботу </w:t>
            </w:r>
            <w:proofErr w:type="spellStart"/>
            <w:r w:rsidRPr="00E42A6E">
              <w:t>і</w:t>
            </w:r>
            <w:proofErr w:type="spellEnd"/>
            <w:r w:rsidRPr="00E42A6E">
              <w:t xml:space="preserve"> </w:t>
            </w:r>
            <w:proofErr w:type="spellStart"/>
            <w:r w:rsidRPr="00E42A6E">
              <w:t>звільняється</w:t>
            </w:r>
            <w:proofErr w:type="spellEnd"/>
            <w:r w:rsidRPr="00E42A6E">
              <w:t xml:space="preserve"> наказом </w:t>
            </w:r>
            <w:proofErr w:type="spellStart"/>
            <w:r w:rsidRPr="00E42A6E">
              <w:t>керівник</w:t>
            </w:r>
            <w:r>
              <w:t>а</w:t>
            </w:r>
            <w:proofErr w:type="spellEnd"/>
            <w:r>
              <w:t xml:space="preserve"> </w:t>
            </w:r>
            <w:proofErr w:type="spellStart"/>
            <w:r>
              <w:t>апарату</w:t>
            </w:r>
            <w:proofErr w:type="spellEnd"/>
            <w:r>
              <w:t xml:space="preserve"> суду у </w:t>
            </w:r>
            <w:proofErr w:type="spellStart"/>
            <w:r>
              <w:t>відповідності</w:t>
            </w:r>
            <w:proofErr w:type="spellEnd"/>
            <w:r>
              <w:t xml:space="preserve"> </w:t>
            </w:r>
            <w:proofErr w:type="spellStart"/>
            <w:r w:rsidRPr="00E42A6E">
              <w:t>з</w:t>
            </w:r>
            <w:proofErr w:type="spellEnd"/>
            <w:r w:rsidRPr="00E42A6E">
              <w:t xml:space="preserve"> Кодексом </w:t>
            </w:r>
            <w:proofErr w:type="spellStart"/>
            <w:r w:rsidRPr="00E42A6E">
              <w:t>законів</w:t>
            </w:r>
            <w:proofErr w:type="spellEnd"/>
            <w:r w:rsidRPr="00E42A6E">
              <w:t xml:space="preserve"> про </w:t>
            </w:r>
            <w:proofErr w:type="spellStart"/>
            <w:r w:rsidRPr="00E42A6E">
              <w:t>працю</w:t>
            </w:r>
            <w:proofErr w:type="spellEnd"/>
            <w:r w:rsidRPr="00E42A6E">
              <w:t xml:space="preserve"> </w:t>
            </w:r>
            <w:proofErr w:type="spellStart"/>
            <w:r w:rsidRPr="00E42A6E">
              <w:t>України</w:t>
            </w:r>
            <w:proofErr w:type="spellEnd"/>
            <w:r w:rsidRPr="00EE1A5C">
              <w:t>.</w:t>
            </w:r>
          </w:p>
          <w:p w:rsidR="00BD7B87" w:rsidRPr="00EE1A5C" w:rsidRDefault="00BD7B87" w:rsidP="00BD7B87">
            <w:pPr>
              <w:pStyle w:val="text"/>
              <w:spacing w:before="0" w:beforeAutospacing="0" w:after="120" w:afterAutospacing="0"/>
              <w:ind w:firstLine="567"/>
              <w:jc w:val="both"/>
            </w:pPr>
            <w:r>
              <w:t>1.</w:t>
            </w:r>
            <w:r>
              <w:rPr>
                <w:lang w:val="uk-UA"/>
              </w:rPr>
              <w:t>4</w:t>
            </w:r>
            <w:r w:rsidRPr="00EE1A5C">
              <w:t xml:space="preserve">. </w:t>
            </w:r>
            <w:proofErr w:type="spellStart"/>
            <w:proofErr w:type="gramStart"/>
            <w:r w:rsidRPr="00EE1A5C">
              <w:t>П</w:t>
            </w:r>
            <w:proofErr w:type="gramEnd"/>
            <w:r w:rsidRPr="00EE1A5C">
              <w:t>ідпорядковується</w:t>
            </w:r>
            <w:proofErr w:type="spellEnd"/>
            <w:r w:rsidRPr="00EE1A5C">
              <w:t xml:space="preserve"> </w:t>
            </w:r>
            <w:proofErr w:type="spellStart"/>
            <w:r w:rsidRPr="00EE1A5C">
              <w:t>безпосередньо</w:t>
            </w:r>
            <w:proofErr w:type="spellEnd"/>
            <w:r w:rsidRPr="00EE1A5C">
              <w:t xml:space="preserve"> </w:t>
            </w:r>
            <w:r>
              <w:rPr>
                <w:lang w:val="uk-UA"/>
              </w:rPr>
              <w:t>керівнику апарату суду</w:t>
            </w:r>
            <w:r w:rsidRPr="00EE1A5C">
              <w:t>.</w:t>
            </w:r>
          </w:p>
          <w:p w:rsidR="00BD7B87" w:rsidRPr="00BD7B87" w:rsidRDefault="00BD7B87" w:rsidP="00BD7B87">
            <w:pPr>
              <w:spacing w:after="120"/>
              <w:ind w:firstLine="567"/>
              <w:jc w:val="both"/>
              <w:rPr>
                <w:rFonts w:ascii="Times New Roman" w:hAnsi="Times New Roman"/>
                <w:color w:val="000000"/>
                <w:sz w:val="24"/>
                <w:szCs w:val="24"/>
                <w:lang w:eastAsia="ru-RU"/>
              </w:rPr>
            </w:pPr>
            <w:r w:rsidRPr="00BD7B87">
              <w:rPr>
                <w:rFonts w:ascii="Times New Roman" w:hAnsi="Times New Roman"/>
                <w:color w:val="000000"/>
                <w:sz w:val="24"/>
                <w:szCs w:val="24"/>
                <w:lang w:eastAsia="ru-RU"/>
              </w:rPr>
              <w:t xml:space="preserve">2.1. </w:t>
            </w:r>
            <w:r w:rsidRPr="00C15D2E">
              <w:rPr>
                <w:rFonts w:ascii="Times New Roman" w:hAnsi="Times New Roman"/>
                <w:color w:val="000000"/>
                <w:sz w:val="24"/>
                <w:szCs w:val="24"/>
                <w:shd w:val="clear" w:color="auto" w:fill="FFFFFF"/>
              </w:rPr>
              <w:t>Забезпечує приймання та зберігання документів, що надійшли до архіву суду від працівників апарату суду, з різними видами носіїв інформації.</w:t>
            </w:r>
          </w:p>
          <w:p w:rsidR="00BD7B87" w:rsidRPr="00C15D2E" w:rsidRDefault="00BD7B87" w:rsidP="00BD7B87">
            <w:pPr>
              <w:pStyle w:val="a4"/>
              <w:shd w:val="clear" w:color="auto" w:fill="FFFFFF"/>
              <w:spacing w:before="0" w:beforeAutospacing="0" w:after="120" w:afterAutospacing="0" w:line="276" w:lineRule="auto"/>
              <w:ind w:firstLine="567"/>
              <w:rPr>
                <w:color w:val="000000"/>
              </w:rPr>
            </w:pPr>
            <w:r w:rsidRPr="00C15D2E">
              <w:rPr>
                <w:color w:val="000000"/>
              </w:rPr>
              <w:t xml:space="preserve">2.2. </w:t>
            </w:r>
            <w:proofErr w:type="spellStart"/>
            <w:r w:rsidRPr="00C15D2E">
              <w:rPr>
                <w:color w:val="000000"/>
              </w:rPr>
              <w:t>Складає</w:t>
            </w:r>
            <w:proofErr w:type="spellEnd"/>
            <w:r w:rsidRPr="00C15D2E">
              <w:rPr>
                <w:color w:val="000000"/>
              </w:rPr>
              <w:t xml:space="preserve"> </w:t>
            </w:r>
            <w:proofErr w:type="spellStart"/>
            <w:proofErr w:type="gramStart"/>
            <w:r w:rsidRPr="00C15D2E">
              <w:rPr>
                <w:color w:val="000000"/>
              </w:rPr>
              <w:t>р</w:t>
            </w:r>
            <w:proofErr w:type="gramEnd"/>
            <w:r w:rsidRPr="00C15D2E">
              <w:rPr>
                <w:color w:val="000000"/>
              </w:rPr>
              <w:t>ічний</w:t>
            </w:r>
            <w:proofErr w:type="spellEnd"/>
            <w:r w:rsidRPr="00C15D2E">
              <w:rPr>
                <w:color w:val="000000"/>
              </w:rPr>
              <w:t xml:space="preserve"> план </w:t>
            </w:r>
            <w:proofErr w:type="spellStart"/>
            <w:r w:rsidRPr="00C15D2E">
              <w:rPr>
                <w:color w:val="000000"/>
              </w:rPr>
              <w:t>роботи</w:t>
            </w:r>
            <w:proofErr w:type="spellEnd"/>
            <w:r w:rsidRPr="00C15D2E">
              <w:rPr>
                <w:color w:val="000000"/>
              </w:rPr>
              <w:t xml:space="preserve">, </w:t>
            </w:r>
            <w:proofErr w:type="spellStart"/>
            <w:r w:rsidRPr="00C15D2E">
              <w:rPr>
                <w:color w:val="000000"/>
              </w:rPr>
              <w:t>який</w:t>
            </w:r>
            <w:proofErr w:type="spellEnd"/>
            <w:r w:rsidRPr="00C15D2E">
              <w:rPr>
                <w:color w:val="000000"/>
              </w:rPr>
              <w:t xml:space="preserve"> </w:t>
            </w:r>
            <w:proofErr w:type="spellStart"/>
            <w:r w:rsidRPr="00C15D2E">
              <w:rPr>
                <w:color w:val="000000"/>
              </w:rPr>
              <w:t>погоджується</w:t>
            </w:r>
            <w:proofErr w:type="spellEnd"/>
            <w:r w:rsidRPr="00C15D2E">
              <w:rPr>
                <w:color w:val="000000"/>
              </w:rPr>
              <w:t xml:space="preserve"> </w:t>
            </w:r>
            <w:proofErr w:type="spellStart"/>
            <w:r w:rsidRPr="00C15D2E">
              <w:rPr>
                <w:color w:val="000000"/>
              </w:rPr>
              <w:t>з</w:t>
            </w:r>
            <w:proofErr w:type="spellEnd"/>
            <w:r w:rsidRPr="00C15D2E">
              <w:rPr>
                <w:color w:val="000000"/>
              </w:rPr>
              <w:t xml:space="preserve"> </w:t>
            </w:r>
            <w:proofErr w:type="spellStart"/>
            <w:r w:rsidRPr="00C15D2E">
              <w:rPr>
                <w:color w:val="000000"/>
              </w:rPr>
              <w:t>керівником</w:t>
            </w:r>
            <w:proofErr w:type="spellEnd"/>
            <w:r w:rsidRPr="00C15D2E">
              <w:rPr>
                <w:color w:val="000000"/>
              </w:rPr>
              <w:t xml:space="preserve"> </w:t>
            </w:r>
            <w:proofErr w:type="spellStart"/>
            <w:r w:rsidRPr="00C15D2E">
              <w:rPr>
                <w:color w:val="000000"/>
              </w:rPr>
              <w:t>апарату</w:t>
            </w:r>
            <w:proofErr w:type="spellEnd"/>
            <w:r w:rsidRPr="00C15D2E">
              <w:rPr>
                <w:color w:val="000000"/>
              </w:rPr>
              <w:t xml:space="preserve"> та </w:t>
            </w:r>
            <w:proofErr w:type="spellStart"/>
            <w:r w:rsidRPr="00C15D2E">
              <w:rPr>
                <w:color w:val="000000"/>
              </w:rPr>
              <w:t>затверджується</w:t>
            </w:r>
            <w:proofErr w:type="spellEnd"/>
            <w:r w:rsidRPr="00C15D2E">
              <w:rPr>
                <w:color w:val="000000"/>
              </w:rPr>
              <w:t xml:space="preserve"> головою суду, </w:t>
            </w:r>
            <w:proofErr w:type="spellStart"/>
            <w:r w:rsidRPr="00C15D2E">
              <w:rPr>
                <w:color w:val="000000"/>
              </w:rPr>
              <w:t>і</w:t>
            </w:r>
            <w:proofErr w:type="spellEnd"/>
            <w:r w:rsidRPr="00C15D2E">
              <w:rPr>
                <w:color w:val="000000"/>
              </w:rPr>
              <w:t xml:space="preserve"> </w:t>
            </w:r>
            <w:proofErr w:type="spellStart"/>
            <w:r w:rsidRPr="00C15D2E">
              <w:rPr>
                <w:color w:val="000000"/>
              </w:rPr>
              <w:t>звітує</w:t>
            </w:r>
            <w:proofErr w:type="spellEnd"/>
            <w:r w:rsidRPr="00C15D2E">
              <w:rPr>
                <w:color w:val="000000"/>
              </w:rPr>
              <w:t xml:space="preserve"> перед ними про </w:t>
            </w:r>
            <w:proofErr w:type="spellStart"/>
            <w:r w:rsidRPr="00C15D2E">
              <w:rPr>
                <w:color w:val="000000"/>
              </w:rPr>
              <w:t>проведену</w:t>
            </w:r>
            <w:proofErr w:type="spellEnd"/>
            <w:r w:rsidRPr="00C15D2E">
              <w:rPr>
                <w:color w:val="000000"/>
              </w:rPr>
              <w:t xml:space="preserve"> роботу.</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2.3. </w:t>
            </w:r>
            <w:proofErr w:type="spellStart"/>
            <w:r w:rsidRPr="00C15D2E">
              <w:rPr>
                <w:color w:val="000000"/>
              </w:rPr>
              <w:t>Здійснює</w:t>
            </w:r>
            <w:proofErr w:type="spellEnd"/>
            <w:r w:rsidRPr="00C15D2E">
              <w:rPr>
                <w:color w:val="000000"/>
              </w:rPr>
              <w:t xml:space="preserve"> </w:t>
            </w:r>
            <w:proofErr w:type="spellStart"/>
            <w:r w:rsidRPr="00C15D2E">
              <w:rPr>
                <w:color w:val="000000"/>
              </w:rPr>
              <w:t>методичне</w:t>
            </w:r>
            <w:proofErr w:type="spellEnd"/>
            <w:r w:rsidRPr="00C15D2E">
              <w:rPr>
                <w:color w:val="000000"/>
              </w:rPr>
              <w:t xml:space="preserve"> </w:t>
            </w:r>
            <w:proofErr w:type="spellStart"/>
            <w:r w:rsidRPr="00C15D2E">
              <w:rPr>
                <w:color w:val="000000"/>
              </w:rPr>
              <w:t>керівництво</w:t>
            </w:r>
            <w:proofErr w:type="spellEnd"/>
            <w:r w:rsidRPr="00C15D2E">
              <w:rPr>
                <w:color w:val="000000"/>
              </w:rPr>
              <w:t xml:space="preserve"> </w:t>
            </w:r>
            <w:proofErr w:type="spellStart"/>
            <w:r w:rsidRPr="00C15D2E">
              <w:rPr>
                <w:color w:val="000000"/>
              </w:rPr>
              <w:t>щорічного</w:t>
            </w:r>
            <w:proofErr w:type="spellEnd"/>
            <w:r w:rsidRPr="00C15D2E">
              <w:rPr>
                <w:color w:val="000000"/>
              </w:rPr>
              <w:t xml:space="preserve"> </w:t>
            </w:r>
            <w:proofErr w:type="spellStart"/>
            <w:r w:rsidRPr="00C15D2E">
              <w:rPr>
                <w:color w:val="000000"/>
              </w:rPr>
              <w:t>проведення</w:t>
            </w:r>
            <w:proofErr w:type="spellEnd"/>
            <w:r w:rsidRPr="00C15D2E">
              <w:rPr>
                <w:color w:val="000000"/>
              </w:rPr>
              <w:t xml:space="preserve"> </w:t>
            </w:r>
            <w:proofErr w:type="spellStart"/>
            <w:r w:rsidRPr="00C15D2E">
              <w:rPr>
                <w:color w:val="000000"/>
              </w:rPr>
              <w:t>канцелярією</w:t>
            </w:r>
            <w:proofErr w:type="spellEnd"/>
            <w:r w:rsidRPr="00C15D2E">
              <w:rPr>
                <w:color w:val="000000"/>
              </w:rPr>
              <w:t xml:space="preserve"> суду </w:t>
            </w:r>
            <w:proofErr w:type="spellStart"/>
            <w:r w:rsidRPr="00C15D2E">
              <w:rPr>
                <w:color w:val="000000"/>
              </w:rPr>
              <w:t>експертизи</w:t>
            </w:r>
            <w:proofErr w:type="spellEnd"/>
            <w:r w:rsidRPr="00C15D2E">
              <w:rPr>
                <w:color w:val="000000"/>
              </w:rPr>
              <w:t xml:space="preserve"> </w:t>
            </w:r>
            <w:proofErr w:type="spellStart"/>
            <w:r w:rsidRPr="00C15D2E">
              <w:rPr>
                <w:color w:val="000000"/>
              </w:rPr>
              <w:t>цінності</w:t>
            </w:r>
            <w:proofErr w:type="spellEnd"/>
            <w:r w:rsidRPr="00C15D2E">
              <w:rPr>
                <w:color w:val="000000"/>
              </w:rPr>
              <w:t xml:space="preserve"> </w:t>
            </w:r>
            <w:proofErr w:type="spellStart"/>
            <w:r w:rsidRPr="00C15D2E">
              <w:rPr>
                <w:color w:val="000000"/>
              </w:rPr>
              <w:t>документі</w:t>
            </w:r>
            <w:proofErr w:type="gramStart"/>
            <w:r w:rsidRPr="00C15D2E">
              <w:rPr>
                <w:color w:val="000000"/>
              </w:rPr>
              <w:t>в</w:t>
            </w:r>
            <w:proofErr w:type="spellEnd"/>
            <w:proofErr w:type="gramEnd"/>
            <w:r w:rsidRPr="00C15D2E">
              <w:rPr>
                <w:color w:val="000000"/>
              </w:rPr>
              <w:t xml:space="preserve"> суду.</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2.4. </w:t>
            </w:r>
            <w:proofErr w:type="spellStart"/>
            <w:r w:rsidRPr="00C15D2E">
              <w:rPr>
                <w:color w:val="000000"/>
              </w:rPr>
              <w:t>Здійснює</w:t>
            </w:r>
            <w:proofErr w:type="spellEnd"/>
            <w:r w:rsidRPr="00C15D2E">
              <w:rPr>
                <w:color w:val="000000"/>
              </w:rPr>
              <w:t xml:space="preserve"> </w:t>
            </w:r>
            <w:proofErr w:type="spellStart"/>
            <w:r w:rsidRPr="00C15D2E">
              <w:rPr>
                <w:color w:val="000000"/>
              </w:rPr>
              <w:t>методичну</w:t>
            </w:r>
            <w:proofErr w:type="spellEnd"/>
            <w:r w:rsidRPr="00C15D2E">
              <w:rPr>
                <w:color w:val="000000"/>
              </w:rPr>
              <w:t xml:space="preserve"> </w:t>
            </w:r>
            <w:proofErr w:type="spellStart"/>
            <w:r w:rsidRPr="00C15D2E">
              <w:rPr>
                <w:color w:val="000000"/>
              </w:rPr>
              <w:t>допомогу</w:t>
            </w:r>
            <w:proofErr w:type="spellEnd"/>
            <w:r w:rsidRPr="00C15D2E">
              <w:rPr>
                <w:color w:val="000000"/>
              </w:rPr>
              <w:t xml:space="preserve"> при </w:t>
            </w:r>
            <w:proofErr w:type="spellStart"/>
            <w:r w:rsidRPr="00C15D2E">
              <w:rPr>
                <w:color w:val="000000"/>
              </w:rPr>
              <w:t>складанні</w:t>
            </w:r>
            <w:proofErr w:type="spellEnd"/>
            <w:r w:rsidRPr="00C15D2E">
              <w:rPr>
                <w:color w:val="000000"/>
              </w:rPr>
              <w:t xml:space="preserve"> та </w:t>
            </w:r>
            <w:proofErr w:type="spellStart"/>
            <w:r w:rsidRPr="00C15D2E">
              <w:rPr>
                <w:color w:val="000000"/>
              </w:rPr>
              <w:t>оформленні</w:t>
            </w:r>
            <w:proofErr w:type="spellEnd"/>
            <w:r w:rsidRPr="00C15D2E">
              <w:rPr>
                <w:color w:val="000000"/>
              </w:rPr>
              <w:t xml:space="preserve"> </w:t>
            </w:r>
            <w:proofErr w:type="spellStart"/>
            <w:r w:rsidRPr="00C15D2E">
              <w:rPr>
                <w:color w:val="000000"/>
              </w:rPr>
              <w:t>описі</w:t>
            </w:r>
            <w:proofErr w:type="gramStart"/>
            <w:r w:rsidRPr="00C15D2E">
              <w:rPr>
                <w:color w:val="000000"/>
              </w:rPr>
              <w:t>в</w:t>
            </w:r>
            <w:proofErr w:type="spellEnd"/>
            <w:proofErr w:type="gramEnd"/>
            <w:r w:rsidRPr="00C15D2E">
              <w:rPr>
                <w:color w:val="000000"/>
              </w:rPr>
              <w:t xml:space="preserve"> справ.</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2.5. </w:t>
            </w:r>
            <w:proofErr w:type="gramStart"/>
            <w:r w:rsidRPr="00C15D2E">
              <w:rPr>
                <w:color w:val="000000"/>
              </w:rPr>
              <w:t>Бере</w:t>
            </w:r>
            <w:proofErr w:type="gramEnd"/>
            <w:r w:rsidRPr="00C15D2E">
              <w:rPr>
                <w:color w:val="000000"/>
              </w:rPr>
              <w:t xml:space="preserve"> участь у </w:t>
            </w:r>
            <w:proofErr w:type="spellStart"/>
            <w:r w:rsidRPr="00C15D2E">
              <w:rPr>
                <w:color w:val="000000"/>
              </w:rPr>
              <w:t>складанні</w:t>
            </w:r>
            <w:proofErr w:type="spellEnd"/>
            <w:r w:rsidRPr="00C15D2E">
              <w:rPr>
                <w:color w:val="000000"/>
              </w:rPr>
              <w:t xml:space="preserve"> та </w:t>
            </w:r>
            <w:proofErr w:type="spellStart"/>
            <w:r w:rsidRPr="00C15D2E">
              <w:rPr>
                <w:color w:val="000000"/>
              </w:rPr>
              <w:t>погодженні</w:t>
            </w:r>
            <w:proofErr w:type="spellEnd"/>
            <w:r w:rsidRPr="00C15D2E">
              <w:rPr>
                <w:color w:val="000000"/>
              </w:rPr>
              <w:t xml:space="preserve"> </w:t>
            </w:r>
            <w:proofErr w:type="spellStart"/>
            <w:r w:rsidRPr="00C15D2E">
              <w:rPr>
                <w:color w:val="000000"/>
              </w:rPr>
              <w:t>зведеної</w:t>
            </w:r>
            <w:proofErr w:type="spellEnd"/>
            <w:r w:rsidRPr="00C15D2E">
              <w:rPr>
                <w:color w:val="000000"/>
              </w:rPr>
              <w:t xml:space="preserve"> </w:t>
            </w:r>
            <w:proofErr w:type="spellStart"/>
            <w:r w:rsidRPr="00C15D2E">
              <w:rPr>
                <w:color w:val="000000"/>
              </w:rPr>
              <w:t>номенклатури</w:t>
            </w:r>
            <w:proofErr w:type="spellEnd"/>
            <w:r w:rsidRPr="00C15D2E">
              <w:rPr>
                <w:color w:val="000000"/>
              </w:rPr>
              <w:t xml:space="preserve"> справ суду, </w:t>
            </w:r>
            <w:proofErr w:type="spellStart"/>
            <w:r w:rsidRPr="00C15D2E">
              <w:rPr>
                <w:color w:val="000000"/>
              </w:rPr>
              <w:t>перевіряє</w:t>
            </w:r>
            <w:proofErr w:type="spellEnd"/>
            <w:r w:rsidRPr="00C15D2E">
              <w:rPr>
                <w:color w:val="000000"/>
              </w:rPr>
              <w:t xml:space="preserve"> </w:t>
            </w:r>
            <w:proofErr w:type="spellStart"/>
            <w:r w:rsidRPr="00C15D2E">
              <w:rPr>
                <w:color w:val="000000"/>
              </w:rPr>
              <w:t>правильність</w:t>
            </w:r>
            <w:proofErr w:type="spellEnd"/>
            <w:r w:rsidRPr="00C15D2E">
              <w:rPr>
                <w:color w:val="000000"/>
              </w:rPr>
              <w:t xml:space="preserve"> </w:t>
            </w:r>
            <w:proofErr w:type="spellStart"/>
            <w:r w:rsidRPr="00C15D2E">
              <w:rPr>
                <w:color w:val="000000"/>
              </w:rPr>
              <w:t>формування</w:t>
            </w:r>
            <w:proofErr w:type="spellEnd"/>
            <w:r w:rsidRPr="00C15D2E">
              <w:rPr>
                <w:color w:val="000000"/>
              </w:rPr>
              <w:t xml:space="preserve"> </w:t>
            </w:r>
            <w:proofErr w:type="spellStart"/>
            <w:r w:rsidRPr="00C15D2E">
              <w:rPr>
                <w:color w:val="000000"/>
              </w:rPr>
              <w:t>документів</w:t>
            </w:r>
            <w:proofErr w:type="spellEnd"/>
            <w:r w:rsidRPr="00C15D2E">
              <w:rPr>
                <w:color w:val="000000"/>
              </w:rPr>
              <w:t xml:space="preserve"> у </w:t>
            </w:r>
            <w:proofErr w:type="spellStart"/>
            <w:r w:rsidRPr="00C15D2E">
              <w:rPr>
                <w:color w:val="000000"/>
              </w:rPr>
              <w:t>справи</w:t>
            </w:r>
            <w:proofErr w:type="spellEnd"/>
            <w:r w:rsidRPr="00C15D2E">
              <w:rPr>
                <w:color w:val="000000"/>
              </w:rPr>
              <w:t xml:space="preserve"> </w:t>
            </w:r>
            <w:proofErr w:type="spellStart"/>
            <w:r w:rsidRPr="00C15D2E">
              <w:rPr>
                <w:color w:val="000000"/>
              </w:rPr>
              <w:t>згідно</w:t>
            </w:r>
            <w:proofErr w:type="spellEnd"/>
            <w:r w:rsidRPr="00C15D2E">
              <w:rPr>
                <w:color w:val="000000"/>
              </w:rPr>
              <w:t xml:space="preserve"> </w:t>
            </w:r>
            <w:proofErr w:type="spellStart"/>
            <w:r w:rsidRPr="00C15D2E">
              <w:rPr>
                <w:color w:val="000000"/>
              </w:rPr>
              <w:t>із</w:t>
            </w:r>
            <w:proofErr w:type="spellEnd"/>
            <w:r w:rsidRPr="00C15D2E">
              <w:rPr>
                <w:color w:val="000000"/>
              </w:rPr>
              <w:t xml:space="preserve"> </w:t>
            </w:r>
            <w:proofErr w:type="spellStart"/>
            <w:r w:rsidRPr="00C15D2E">
              <w:rPr>
                <w:color w:val="000000"/>
              </w:rPr>
              <w:t>затвердженою</w:t>
            </w:r>
            <w:proofErr w:type="spellEnd"/>
            <w:r w:rsidRPr="00C15D2E">
              <w:rPr>
                <w:color w:val="000000"/>
              </w:rPr>
              <w:t xml:space="preserve"> номенклатурою.</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2.6. </w:t>
            </w:r>
            <w:proofErr w:type="spellStart"/>
            <w:r w:rsidRPr="00C15D2E">
              <w:rPr>
                <w:color w:val="000000"/>
              </w:rPr>
              <w:t>Здійснює</w:t>
            </w:r>
            <w:proofErr w:type="spellEnd"/>
            <w:r w:rsidRPr="00C15D2E">
              <w:rPr>
                <w:color w:val="000000"/>
              </w:rPr>
              <w:t xml:space="preserve"> </w:t>
            </w:r>
            <w:proofErr w:type="spellStart"/>
            <w:r w:rsidRPr="00C15D2E">
              <w:rPr>
                <w:color w:val="000000"/>
              </w:rPr>
              <w:t>шифрування</w:t>
            </w:r>
            <w:proofErr w:type="spellEnd"/>
            <w:r w:rsidRPr="00C15D2E">
              <w:rPr>
                <w:color w:val="000000"/>
              </w:rPr>
              <w:t xml:space="preserve"> справ, </w:t>
            </w:r>
            <w:proofErr w:type="spellStart"/>
            <w:r w:rsidRPr="00C15D2E">
              <w:rPr>
                <w:color w:val="000000"/>
              </w:rPr>
              <w:t>згідно</w:t>
            </w:r>
            <w:proofErr w:type="spellEnd"/>
            <w:r w:rsidRPr="00C15D2E">
              <w:rPr>
                <w:color w:val="000000"/>
              </w:rPr>
              <w:t xml:space="preserve"> </w:t>
            </w:r>
            <w:proofErr w:type="spellStart"/>
            <w:r w:rsidRPr="00C15D2E">
              <w:rPr>
                <w:color w:val="000000"/>
              </w:rPr>
              <w:t>з</w:t>
            </w:r>
            <w:proofErr w:type="spellEnd"/>
            <w:r w:rsidRPr="00C15D2E">
              <w:rPr>
                <w:color w:val="000000"/>
              </w:rPr>
              <w:t xml:space="preserve"> </w:t>
            </w:r>
            <w:proofErr w:type="spellStart"/>
            <w:r w:rsidRPr="00C15D2E">
              <w:rPr>
                <w:color w:val="000000"/>
              </w:rPr>
              <w:t>чинними</w:t>
            </w:r>
            <w:proofErr w:type="spellEnd"/>
            <w:r w:rsidRPr="00C15D2E">
              <w:rPr>
                <w:color w:val="000000"/>
              </w:rPr>
              <w:t xml:space="preserve"> правилами.</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2.7. </w:t>
            </w:r>
            <w:proofErr w:type="spellStart"/>
            <w:r w:rsidRPr="00C15D2E">
              <w:rPr>
                <w:color w:val="000000"/>
              </w:rPr>
              <w:t>Систематизує</w:t>
            </w:r>
            <w:proofErr w:type="spellEnd"/>
            <w:r w:rsidRPr="00C15D2E">
              <w:rPr>
                <w:color w:val="000000"/>
              </w:rPr>
              <w:t xml:space="preserve"> </w:t>
            </w:r>
            <w:proofErr w:type="spellStart"/>
            <w:r w:rsidRPr="00C15D2E">
              <w:rPr>
                <w:color w:val="000000"/>
              </w:rPr>
              <w:t>і</w:t>
            </w:r>
            <w:proofErr w:type="spellEnd"/>
            <w:r w:rsidRPr="00C15D2E">
              <w:rPr>
                <w:color w:val="000000"/>
              </w:rPr>
              <w:t xml:space="preserve"> </w:t>
            </w:r>
            <w:proofErr w:type="spellStart"/>
            <w:r w:rsidRPr="00C15D2E">
              <w:rPr>
                <w:color w:val="000000"/>
              </w:rPr>
              <w:t>розміщує</w:t>
            </w:r>
            <w:proofErr w:type="spellEnd"/>
            <w:r w:rsidRPr="00C15D2E">
              <w:rPr>
                <w:color w:val="000000"/>
              </w:rPr>
              <w:t xml:space="preserve"> </w:t>
            </w:r>
            <w:proofErr w:type="spellStart"/>
            <w:r w:rsidRPr="00C15D2E">
              <w:rPr>
                <w:color w:val="000000"/>
              </w:rPr>
              <w:t>справи</w:t>
            </w:r>
            <w:proofErr w:type="spellEnd"/>
            <w:r w:rsidRPr="00C15D2E">
              <w:rPr>
                <w:color w:val="000000"/>
              </w:rPr>
              <w:t xml:space="preserve">, </w:t>
            </w:r>
            <w:proofErr w:type="spellStart"/>
            <w:r w:rsidRPr="00C15D2E">
              <w:rPr>
                <w:color w:val="000000"/>
              </w:rPr>
              <w:t>веде</w:t>
            </w:r>
            <w:proofErr w:type="spellEnd"/>
            <w:r w:rsidRPr="00C15D2E">
              <w:rPr>
                <w:color w:val="000000"/>
              </w:rPr>
              <w:t xml:space="preserve"> </w:t>
            </w:r>
            <w:proofErr w:type="spellStart"/>
            <w:r w:rsidRPr="00C15D2E">
              <w:rPr>
                <w:color w:val="000000"/>
              </w:rPr>
              <w:t>їх</w:t>
            </w:r>
            <w:proofErr w:type="spellEnd"/>
            <w:r w:rsidRPr="00C15D2E">
              <w:rPr>
                <w:color w:val="000000"/>
              </w:rPr>
              <w:t xml:space="preserve"> </w:t>
            </w:r>
            <w:proofErr w:type="spellStart"/>
            <w:proofErr w:type="gramStart"/>
            <w:r w:rsidRPr="00C15D2E">
              <w:rPr>
                <w:color w:val="000000"/>
              </w:rPr>
              <w:t>обл</w:t>
            </w:r>
            <w:proofErr w:type="gramEnd"/>
            <w:r w:rsidRPr="00C15D2E">
              <w:rPr>
                <w:color w:val="000000"/>
              </w:rPr>
              <w:t>ік</w:t>
            </w:r>
            <w:proofErr w:type="spellEnd"/>
            <w:r w:rsidRPr="00C15D2E">
              <w:rPr>
                <w:color w:val="000000"/>
              </w:rPr>
              <w:t>.</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2.8. </w:t>
            </w:r>
            <w:proofErr w:type="spellStart"/>
            <w:r w:rsidRPr="00C15D2E">
              <w:rPr>
                <w:color w:val="000000"/>
              </w:rPr>
              <w:t>Готує</w:t>
            </w:r>
            <w:proofErr w:type="spellEnd"/>
            <w:r w:rsidRPr="00C15D2E">
              <w:rPr>
                <w:color w:val="000000"/>
              </w:rPr>
              <w:t xml:space="preserve"> </w:t>
            </w:r>
            <w:proofErr w:type="spellStart"/>
            <w:r w:rsidRPr="00C15D2E">
              <w:rPr>
                <w:color w:val="000000"/>
              </w:rPr>
              <w:t>зведені</w:t>
            </w:r>
            <w:proofErr w:type="spellEnd"/>
            <w:r w:rsidRPr="00C15D2E">
              <w:rPr>
                <w:color w:val="000000"/>
              </w:rPr>
              <w:t xml:space="preserve"> описи справ </w:t>
            </w:r>
            <w:proofErr w:type="spellStart"/>
            <w:r w:rsidRPr="00C15D2E">
              <w:rPr>
                <w:color w:val="000000"/>
              </w:rPr>
              <w:t>постійного</w:t>
            </w:r>
            <w:proofErr w:type="spellEnd"/>
            <w:r w:rsidRPr="00C15D2E">
              <w:rPr>
                <w:color w:val="000000"/>
              </w:rPr>
              <w:t xml:space="preserve"> </w:t>
            </w:r>
            <w:proofErr w:type="spellStart"/>
            <w:r w:rsidRPr="00C15D2E">
              <w:rPr>
                <w:color w:val="000000"/>
              </w:rPr>
              <w:t>і</w:t>
            </w:r>
            <w:proofErr w:type="spellEnd"/>
            <w:r w:rsidRPr="00C15D2E">
              <w:rPr>
                <w:color w:val="000000"/>
              </w:rPr>
              <w:t xml:space="preserve"> </w:t>
            </w:r>
            <w:proofErr w:type="spellStart"/>
            <w:r w:rsidRPr="00C15D2E">
              <w:rPr>
                <w:color w:val="000000"/>
              </w:rPr>
              <w:t>тимчасового</w:t>
            </w:r>
            <w:proofErr w:type="spellEnd"/>
            <w:r w:rsidRPr="00C15D2E">
              <w:rPr>
                <w:color w:val="000000"/>
              </w:rPr>
              <w:t xml:space="preserve"> </w:t>
            </w:r>
            <w:proofErr w:type="spellStart"/>
            <w:r w:rsidRPr="00C15D2E">
              <w:rPr>
                <w:color w:val="000000"/>
              </w:rPr>
              <w:t>термі</w:t>
            </w:r>
            <w:proofErr w:type="gramStart"/>
            <w:r w:rsidRPr="00C15D2E">
              <w:rPr>
                <w:color w:val="000000"/>
              </w:rPr>
              <w:t>н</w:t>
            </w:r>
            <w:proofErr w:type="gramEnd"/>
            <w:r w:rsidRPr="00C15D2E">
              <w:rPr>
                <w:color w:val="000000"/>
              </w:rPr>
              <w:t>ів</w:t>
            </w:r>
            <w:proofErr w:type="spellEnd"/>
            <w:r w:rsidRPr="00C15D2E">
              <w:rPr>
                <w:color w:val="000000"/>
              </w:rPr>
              <w:t xml:space="preserve"> </w:t>
            </w:r>
            <w:proofErr w:type="spellStart"/>
            <w:r w:rsidRPr="00C15D2E">
              <w:rPr>
                <w:color w:val="000000"/>
              </w:rPr>
              <w:t>зберігання</w:t>
            </w:r>
            <w:proofErr w:type="spellEnd"/>
            <w:r w:rsidRPr="00C15D2E">
              <w:rPr>
                <w:color w:val="000000"/>
              </w:rPr>
              <w:t xml:space="preserve">, </w:t>
            </w:r>
            <w:proofErr w:type="spellStart"/>
            <w:r w:rsidRPr="00C15D2E">
              <w:rPr>
                <w:color w:val="000000"/>
              </w:rPr>
              <w:t>акти</w:t>
            </w:r>
            <w:proofErr w:type="spellEnd"/>
            <w:r w:rsidRPr="00C15D2E">
              <w:rPr>
                <w:color w:val="000000"/>
              </w:rPr>
              <w:t xml:space="preserve"> для </w:t>
            </w:r>
            <w:proofErr w:type="spellStart"/>
            <w:r w:rsidRPr="00C15D2E">
              <w:rPr>
                <w:color w:val="000000"/>
              </w:rPr>
              <w:t>передавання</w:t>
            </w:r>
            <w:proofErr w:type="spellEnd"/>
            <w:r w:rsidRPr="00C15D2E">
              <w:rPr>
                <w:color w:val="000000"/>
              </w:rPr>
              <w:t xml:space="preserve"> справ на </w:t>
            </w:r>
            <w:proofErr w:type="spellStart"/>
            <w:r w:rsidRPr="00C15D2E">
              <w:rPr>
                <w:color w:val="000000"/>
              </w:rPr>
              <w:t>державне</w:t>
            </w:r>
            <w:proofErr w:type="spellEnd"/>
            <w:r w:rsidRPr="00C15D2E">
              <w:rPr>
                <w:color w:val="000000"/>
              </w:rPr>
              <w:t xml:space="preserve"> </w:t>
            </w:r>
            <w:proofErr w:type="spellStart"/>
            <w:r w:rsidRPr="00C15D2E">
              <w:rPr>
                <w:color w:val="000000"/>
              </w:rPr>
              <w:t>зберігання</w:t>
            </w:r>
            <w:proofErr w:type="spellEnd"/>
            <w:r w:rsidRPr="00C15D2E">
              <w:rPr>
                <w:color w:val="000000"/>
              </w:rPr>
              <w:t xml:space="preserve">, на </w:t>
            </w:r>
            <w:proofErr w:type="spellStart"/>
            <w:r w:rsidRPr="00C15D2E">
              <w:rPr>
                <w:color w:val="000000"/>
              </w:rPr>
              <w:t>списання</w:t>
            </w:r>
            <w:proofErr w:type="spellEnd"/>
            <w:r w:rsidRPr="00C15D2E">
              <w:rPr>
                <w:color w:val="000000"/>
              </w:rPr>
              <w:t xml:space="preserve"> та </w:t>
            </w:r>
            <w:proofErr w:type="spellStart"/>
            <w:r w:rsidRPr="00C15D2E">
              <w:rPr>
                <w:color w:val="000000"/>
              </w:rPr>
              <w:t>знищення</w:t>
            </w:r>
            <w:proofErr w:type="spellEnd"/>
            <w:r w:rsidRPr="00C15D2E">
              <w:rPr>
                <w:color w:val="000000"/>
              </w:rPr>
              <w:t>.</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2.9. </w:t>
            </w:r>
            <w:proofErr w:type="spellStart"/>
            <w:r w:rsidRPr="00C15D2E">
              <w:rPr>
                <w:color w:val="000000"/>
              </w:rPr>
              <w:t>Веде</w:t>
            </w:r>
            <w:proofErr w:type="spellEnd"/>
            <w:r w:rsidRPr="00C15D2E">
              <w:rPr>
                <w:color w:val="000000"/>
              </w:rPr>
              <w:t xml:space="preserve"> </w:t>
            </w:r>
            <w:proofErr w:type="spellStart"/>
            <w:r w:rsidRPr="00C15D2E">
              <w:rPr>
                <w:color w:val="000000"/>
              </w:rPr>
              <w:t>прийом</w:t>
            </w:r>
            <w:proofErr w:type="spellEnd"/>
            <w:r w:rsidRPr="00C15D2E">
              <w:rPr>
                <w:color w:val="000000"/>
              </w:rPr>
              <w:t xml:space="preserve"> </w:t>
            </w:r>
            <w:proofErr w:type="spellStart"/>
            <w:r w:rsidRPr="00C15D2E">
              <w:rPr>
                <w:color w:val="000000"/>
              </w:rPr>
              <w:t>громадян</w:t>
            </w:r>
            <w:proofErr w:type="spellEnd"/>
            <w:r w:rsidRPr="00C15D2E">
              <w:rPr>
                <w:color w:val="000000"/>
              </w:rPr>
              <w:t xml:space="preserve">, </w:t>
            </w:r>
            <w:proofErr w:type="spellStart"/>
            <w:r w:rsidRPr="00C15D2E">
              <w:rPr>
                <w:color w:val="000000"/>
              </w:rPr>
              <w:t>видачу</w:t>
            </w:r>
            <w:proofErr w:type="spellEnd"/>
            <w:r w:rsidRPr="00C15D2E">
              <w:rPr>
                <w:color w:val="000000"/>
              </w:rPr>
              <w:t xml:space="preserve"> </w:t>
            </w:r>
            <w:proofErr w:type="spellStart"/>
            <w:r w:rsidRPr="00C15D2E">
              <w:rPr>
                <w:color w:val="000000"/>
              </w:rPr>
              <w:t>копій</w:t>
            </w:r>
            <w:proofErr w:type="spellEnd"/>
            <w:r w:rsidRPr="00C15D2E">
              <w:rPr>
                <w:color w:val="000000"/>
              </w:rPr>
              <w:t xml:space="preserve"> </w:t>
            </w:r>
            <w:proofErr w:type="spellStart"/>
            <w:r w:rsidRPr="00C15D2E">
              <w:rPr>
                <w:color w:val="000000"/>
              </w:rPr>
              <w:t>судових</w:t>
            </w:r>
            <w:proofErr w:type="spellEnd"/>
            <w:r w:rsidRPr="00C15D2E">
              <w:rPr>
                <w:color w:val="000000"/>
              </w:rPr>
              <w:t xml:space="preserve"> </w:t>
            </w:r>
            <w:proofErr w:type="spellStart"/>
            <w:proofErr w:type="gramStart"/>
            <w:r w:rsidRPr="00C15D2E">
              <w:rPr>
                <w:color w:val="000000"/>
              </w:rPr>
              <w:t>р</w:t>
            </w:r>
            <w:proofErr w:type="gramEnd"/>
            <w:r w:rsidRPr="00C15D2E">
              <w:rPr>
                <w:color w:val="000000"/>
              </w:rPr>
              <w:t>ішень</w:t>
            </w:r>
            <w:proofErr w:type="spellEnd"/>
            <w:r w:rsidRPr="00C15D2E">
              <w:rPr>
                <w:color w:val="000000"/>
              </w:rPr>
              <w:t xml:space="preserve">, </w:t>
            </w:r>
            <w:proofErr w:type="spellStart"/>
            <w:r w:rsidRPr="00C15D2E">
              <w:rPr>
                <w:color w:val="000000"/>
              </w:rPr>
              <w:t>інших</w:t>
            </w:r>
            <w:proofErr w:type="spellEnd"/>
            <w:r w:rsidRPr="00C15D2E">
              <w:rPr>
                <w:color w:val="000000"/>
              </w:rPr>
              <w:t xml:space="preserve"> </w:t>
            </w:r>
            <w:proofErr w:type="spellStart"/>
            <w:r w:rsidRPr="00C15D2E">
              <w:rPr>
                <w:color w:val="000000"/>
              </w:rPr>
              <w:t>документів</w:t>
            </w:r>
            <w:proofErr w:type="spellEnd"/>
            <w:r w:rsidRPr="00C15D2E">
              <w:rPr>
                <w:color w:val="000000"/>
              </w:rPr>
              <w:t xml:space="preserve">, </w:t>
            </w:r>
            <w:proofErr w:type="spellStart"/>
            <w:r w:rsidRPr="00C15D2E">
              <w:rPr>
                <w:color w:val="000000"/>
              </w:rPr>
              <w:t>які</w:t>
            </w:r>
            <w:proofErr w:type="spellEnd"/>
            <w:r w:rsidRPr="00C15D2E">
              <w:rPr>
                <w:color w:val="000000"/>
              </w:rPr>
              <w:t xml:space="preserve"> </w:t>
            </w:r>
            <w:proofErr w:type="spellStart"/>
            <w:r w:rsidRPr="00C15D2E">
              <w:rPr>
                <w:color w:val="000000"/>
              </w:rPr>
              <w:t>зберігаються</w:t>
            </w:r>
            <w:proofErr w:type="spellEnd"/>
            <w:r w:rsidRPr="00C15D2E">
              <w:rPr>
                <w:color w:val="000000"/>
              </w:rPr>
              <w:t xml:space="preserve"> в </w:t>
            </w:r>
            <w:proofErr w:type="spellStart"/>
            <w:r w:rsidRPr="00C15D2E">
              <w:rPr>
                <w:color w:val="000000"/>
              </w:rPr>
              <w:t>архіві</w:t>
            </w:r>
            <w:proofErr w:type="spellEnd"/>
            <w:r w:rsidRPr="00C15D2E">
              <w:rPr>
                <w:color w:val="000000"/>
              </w:rPr>
              <w:t xml:space="preserve"> суду, та </w:t>
            </w:r>
            <w:proofErr w:type="spellStart"/>
            <w:r w:rsidRPr="00C15D2E">
              <w:rPr>
                <w:color w:val="000000"/>
              </w:rPr>
              <w:t>судових</w:t>
            </w:r>
            <w:proofErr w:type="spellEnd"/>
            <w:r w:rsidRPr="00C15D2E">
              <w:rPr>
                <w:color w:val="000000"/>
              </w:rPr>
              <w:t xml:space="preserve"> справ для </w:t>
            </w:r>
            <w:proofErr w:type="spellStart"/>
            <w:r w:rsidRPr="00C15D2E">
              <w:rPr>
                <w:color w:val="000000"/>
              </w:rPr>
              <w:t>ознайомлення</w:t>
            </w:r>
            <w:proofErr w:type="spellEnd"/>
            <w:r w:rsidRPr="00C15D2E">
              <w:rPr>
                <w:color w:val="000000"/>
              </w:rPr>
              <w:t xml:space="preserve"> </w:t>
            </w:r>
            <w:proofErr w:type="spellStart"/>
            <w:r w:rsidRPr="00C15D2E">
              <w:rPr>
                <w:color w:val="000000"/>
              </w:rPr>
              <w:t>учасникам</w:t>
            </w:r>
            <w:proofErr w:type="spellEnd"/>
            <w:r w:rsidRPr="00C15D2E">
              <w:rPr>
                <w:color w:val="000000"/>
              </w:rPr>
              <w:t xml:space="preserve"> судового </w:t>
            </w:r>
            <w:proofErr w:type="spellStart"/>
            <w:r w:rsidRPr="00C15D2E">
              <w:rPr>
                <w:color w:val="000000"/>
              </w:rPr>
              <w:t>розгляду</w:t>
            </w:r>
            <w:proofErr w:type="spellEnd"/>
            <w:r w:rsidRPr="00C15D2E">
              <w:rPr>
                <w:color w:val="000000"/>
              </w:rPr>
              <w:t xml:space="preserve"> </w:t>
            </w:r>
            <w:proofErr w:type="spellStart"/>
            <w:r w:rsidRPr="00C15D2E">
              <w:rPr>
                <w:color w:val="000000"/>
              </w:rPr>
              <w:t>відповідно</w:t>
            </w:r>
            <w:proofErr w:type="spellEnd"/>
            <w:r w:rsidRPr="00C15D2E">
              <w:rPr>
                <w:color w:val="000000"/>
              </w:rPr>
              <w:t xml:space="preserve"> до </w:t>
            </w:r>
            <w:proofErr w:type="spellStart"/>
            <w:r w:rsidRPr="00C15D2E">
              <w:rPr>
                <w:color w:val="000000"/>
              </w:rPr>
              <w:t>встановленого</w:t>
            </w:r>
            <w:proofErr w:type="spellEnd"/>
            <w:r w:rsidRPr="00C15D2E">
              <w:rPr>
                <w:color w:val="000000"/>
              </w:rPr>
              <w:t xml:space="preserve"> порядку.</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2.10. </w:t>
            </w:r>
            <w:proofErr w:type="spellStart"/>
            <w:proofErr w:type="gramStart"/>
            <w:r w:rsidRPr="00C15D2E">
              <w:rPr>
                <w:color w:val="000000"/>
              </w:rPr>
              <w:t>П</w:t>
            </w:r>
            <w:proofErr w:type="gramEnd"/>
            <w:r w:rsidRPr="00C15D2E">
              <w:rPr>
                <w:color w:val="000000"/>
              </w:rPr>
              <w:t>ід</w:t>
            </w:r>
            <w:proofErr w:type="spellEnd"/>
            <w:r w:rsidRPr="00C15D2E">
              <w:rPr>
                <w:color w:val="000000"/>
              </w:rPr>
              <w:t xml:space="preserve"> час </w:t>
            </w:r>
            <w:proofErr w:type="spellStart"/>
            <w:r w:rsidRPr="00C15D2E">
              <w:rPr>
                <w:color w:val="000000"/>
              </w:rPr>
              <w:t>видачі</w:t>
            </w:r>
            <w:proofErr w:type="spellEnd"/>
            <w:r w:rsidRPr="00C15D2E">
              <w:rPr>
                <w:color w:val="000000"/>
              </w:rPr>
              <w:t xml:space="preserve"> </w:t>
            </w:r>
            <w:proofErr w:type="spellStart"/>
            <w:r w:rsidRPr="00C15D2E">
              <w:rPr>
                <w:color w:val="000000"/>
              </w:rPr>
              <w:t>копій</w:t>
            </w:r>
            <w:proofErr w:type="spellEnd"/>
            <w:r w:rsidRPr="00C15D2E">
              <w:rPr>
                <w:color w:val="000000"/>
              </w:rPr>
              <w:t xml:space="preserve"> </w:t>
            </w:r>
            <w:proofErr w:type="spellStart"/>
            <w:r w:rsidRPr="00C15D2E">
              <w:rPr>
                <w:color w:val="000000"/>
              </w:rPr>
              <w:t>судових</w:t>
            </w:r>
            <w:proofErr w:type="spellEnd"/>
            <w:r w:rsidRPr="00C15D2E">
              <w:rPr>
                <w:color w:val="000000"/>
              </w:rPr>
              <w:t xml:space="preserve"> </w:t>
            </w:r>
            <w:proofErr w:type="spellStart"/>
            <w:r w:rsidRPr="00C15D2E">
              <w:rPr>
                <w:color w:val="000000"/>
              </w:rPr>
              <w:t>рішень</w:t>
            </w:r>
            <w:proofErr w:type="spellEnd"/>
            <w:r w:rsidRPr="00C15D2E">
              <w:rPr>
                <w:color w:val="000000"/>
              </w:rPr>
              <w:t xml:space="preserve"> </w:t>
            </w:r>
            <w:proofErr w:type="spellStart"/>
            <w:r w:rsidRPr="00C15D2E">
              <w:rPr>
                <w:color w:val="000000"/>
              </w:rPr>
              <w:t>готує</w:t>
            </w:r>
            <w:proofErr w:type="spellEnd"/>
            <w:r w:rsidRPr="00C15D2E">
              <w:rPr>
                <w:color w:val="000000"/>
              </w:rPr>
              <w:t xml:space="preserve"> </w:t>
            </w:r>
            <w:proofErr w:type="spellStart"/>
            <w:r w:rsidRPr="00C15D2E">
              <w:rPr>
                <w:color w:val="000000"/>
              </w:rPr>
              <w:t>відповідні</w:t>
            </w:r>
            <w:proofErr w:type="spellEnd"/>
            <w:r w:rsidRPr="00C15D2E">
              <w:rPr>
                <w:color w:val="000000"/>
              </w:rPr>
              <w:t xml:space="preserve"> </w:t>
            </w:r>
            <w:proofErr w:type="spellStart"/>
            <w:r w:rsidRPr="00C15D2E">
              <w:rPr>
                <w:color w:val="000000"/>
              </w:rPr>
              <w:lastRenderedPageBreak/>
              <w:t>супровідні</w:t>
            </w:r>
            <w:proofErr w:type="spellEnd"/>
            <w:r w:rsidRPr="00C15D2E">
              <w:rPr>
                <w:color w:val="000000"/>
              </w:rPr>
              <w:t xml:space="preserve"> </w:t>
            </w:r>
            <w:proofErr w:type="spellStart"/>
            <w:r w:rsidRPr="00C15D2E">
              <w:rPr>
                <w:color w:val="000000"/>
              </w:rPr>
              <w:t>документи</w:t>
            </w:r>
            <w:proofErr w:type="spellEnd"/>
            <w:r w:rsidRPr="00C15D2E">
              <w:rPr>
                <w:color w:val="000000"/>
              </w:rPr>
              <w:t>.</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2.11. </w:t>
            </w:r>
            <w:proofErr w:type="spellStart"/>
            <w:r w:rsidRPr="00C15D2E">
              <w:rPr>
                <w:color w:val="000000"/>
              </w:rPr>
              <w:t>Приєднує</w:t>
            </w:r>
            <w:proofErr w:type="spellEnd"/>
            <w:r w:rsidRPr="00C15D2E">
              <w:rPr>
                <w:color w:val="000000"/>
              </w:rPr>
              <w:t xml:space="preserve"> до </w:t>
            </w:r>
            <w:proofErr w:type="spellStart"/>
            <w:r w:rsidRPr="00C15D2E">
              <w:rPr>
                <w:color w:val="000000"/>
              </w:rPr>
              <w:t>судових</w:t>
            </w:r>
            <w:proofErr w:type="spellEnd"/>
            <w:r w:rsidRPr="00C15D2E">
              <w:rPr>
                <w:color w:val="000000"/>
              </w:rPr>
              <w:t xml:space="preserve"> справ, </w:t>
            </w:r>
            <w:proofErr w:type="spellStart"/>
            <w:r w:rsidRPr="00C15D2E">
              <w:rPr>
                <w:color w:val="000000"/>
              </w:rPr>
              <w:t>які</w:t>
            </w:r>
            <w:proofErr w:type="spellEnd"/>
            <w:r w:rsidRPr="00C15D2E">
              <w:rPr>
                <w:color w:val="000000"/>
              </w:rPr>
              <w:t xml:space="preserve"> </w:t>
            </w:r>
            <w:proofErr w:type="spellStart"/>
            <w:r w:rsidRPr="00C15D2E">
              <w:rPr>
                <w:color w:val="000000"/>
              </w:rPr>
              <w:t>зберігаються</w:t>
            </w:r>
            <w:proofErr w:type="spellEnd"/>
            <w:r w:rsidRPr="00C15D2E">
              <w:rPr>
                <w:color w:val="000000"/>
              </w:rPr>
              <w:t xml:space="preserve"> в </w:t>
            </w:r>
            <w:proofErr w:type="spellStart"/>
            <w:proofErr w:type="gramStart"/>
            <w:r w:rsidRPr="00C15D2E">
              <w:rPr>
                <w:color w:val="000000"/>
              </w:rPr>
              <w:t>арх</w:t>
            </w:r>
            <w:proofErr w:type="gramEnd"/>
            <w:r w:rsidRPr="00C15D2E">
              <w:rPr>
                <w:color w:val="000000"/>
              </w:rPr>
              <w:t>іві</w:t>
            </w:r>
            <w:proofErr w:type="spellEnd"/>
            <w:r w:rsidRPr="00C15D2E">
              <w:rPr>
                <w:color w:val="000000"/>
              </w:rPr>
              <w:t xml:space="preserve"> суду, </w:t>
            </w:r>
            <w:proofErr w:type="spellStart"/>
            <w:r w:rsidRPr="00C15D2E">
              <w:rPr>
                <w:color w:val="000000"/>
              </w:rPr>
              <w:t>документи</w:t>
            </w:r>
            <w:proofErr w:type="spellEnd"/>
            <w:r w:rsidRPr="00C15D2E">
              <w:rPr>
                <w:color w:val="000000"/>
              </w:rPr>
              <w:t xml:space="preserve">, </w:t>
            </w:r>
            <w:proofErr w:type="spellStart"/>
            <w:r w:rsidRPr="00C15D2E">
              <w:rPr>
                <w:color w:val="000000"/>
              </w:rPr>
              <w:t>що</w:t>
            </w:r>
            <w:proofErr w:type="spellEnd"/>
            <w:r w:rsidRPr="00C15D2E">
              <w:rPr>
                <w:color w:val="000000"/>
              </w:rPr>
              <w:t xml:space="preserve"> </w:t>
            </w:r>
            <w:proofErr w:type="spellStart"/>
            <w:r w:rsidRPr="00C15D2E">
              <w:rPr>
                <w:color w:val="000000"/>
              </w:rPr>
              <w:t>підтверджують</w:t>
            </w:r>
            <w:proofErr w:type="spellEnd"/>
            <w:r w:rsidRPr="00C15D2E">
              <w:rPr>
                <w:color w:val="000000"/>
              </w:rPr>
              <w:t xml:space="preserve"> </w:t>
            </w:r>
            <w:proofErr w:type="spellStart"/>
            <w:r w:rsidRPr="00C15D2E">
              <w:rPr>
                <w:color w:val="000000"/>
              </w:rPr>
              <w:t>виконання</w:t>
            </w:r>
            <w:proofErr w:type="spellEnd"/>
            <w:r w:rsidRPr="00C15D2E">
              <w:rPr>
                <w:color w:val="000000"/>
              </w:rPr>
              <w:t xml:space="preserve"> </w:t>
            </w:r>
            <w:proofErr w:type="spellStart"/>
            <w:r w:rsidRPr="00C15D2E">
              <w:rPr>
                <w:color w:val="000000"/>
              </w:rPr>
              <w:t>судових</w:t>
            </w:r>
            <w:proofErr w:type="spellEnd"/>
            <w:r w:rsidRPr="00C15D2E">
              <w:rPr>
                <w:color w:val="000000"/>
              </w:rPr>
              <w:t xml:space="preserve"> </w:t>
            </w:r>
            <w:proofErr w:type="spellStart"/>
            <w:r w:rsidRPr="00C15D2E">
              <w:rPr>
                <w:color w:val="000000"/>
              </w:rPr>
              <w:t>рішень</w:t>
            </w:r>
            <w:proofErr w:type="spellEnd"/>
            <w:r w:rsidRPr="00C15D2E">
              <w:rPr>
                <w:color w:val="000000"/>
              </w:rPr>
              <w:t>.</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2.12. </w:t>
            </w:r>
            <w:proofErr w:type="spellStart"/>
            <w:r w:rsidRPr="00C15D2E">
              <w:rPr>
                <w:color w:val="000000"/>
              </w:rPr>
              <w:t>Готує</w:t>
            </w:r>
            <w:proofErr w:type="spellEnd"/>
            <w:r w:rsidRPr="00C15D2E">
              <w:rPr>
                <w:color w:val="000000"/>
              </w:rPr>
              <w:t xml:space="preserve"> </w:t>
            </w:r>
            <w:proofErr w:type="spellStart"/>
            <w:r w:rsidRPr="00C15D2E">
              <w:rPr>
                <w:color w:val="000000"/>
              </w:rPr>
              <w:t>необхідні</w:t>
            </w:r>
            <w:proofErr w:type="spellEnd"/>
            <w:r w:rsidRPr="00C15D2E">
              <w:rPr>
                <w:color w:val="000000"/>
              </w:rPr>
              <w:t xml:space="preserve"> </w:t>
            </w:r>
            <w:proofErr w:type="spellStart"/>
            <w:r w:rsidRPr="00C15D2E">
              <w:rPr>
                <w:color w:val="000000"/>
              </w:rPr>
              <w:t>довідки</w:t>
            </w:r>
            <w:proofErr w:type="spellEnd"/>
            <w:r w:rsidRPr="00C15D2E">
              <w:rPr>
                <w:color w:val="000000"/>
              </w:rPr>
              <w:t xml:space="preserve"> на </w:t>
            </w:r>
            <w:proofErr w:type="spellStart"/>
            <w:r w:rsidRPr="00C15D2E">
              <w:rPr>
                <w:color w:val="000000"/>
              </w:rPr>
              <w:t>основі</w:t>
            </w:r>
            <w:proofErr w:type="spellEnd"/>
            <w:r w:rsidRPr="00C15D2E">
              <w:rPr>
                <w:color w:val="000000"/>
              </w:rPr>
              <w:t xml:space="preserve"> </w:t>
            </w:r>
            <w:proofErr w:type="spellStart"/>
            <w:r w:rsidRPr="00C15D2E">
              <w:rPr>
                <w:color w:val="000000"/>
              </w:rPr>
              <w:t>відомостей</w:t>
            </w:r>
            <w:proofErr w:type="spellEnd"/>
            <w:r w:rsidRPr="00C15D2E">
              <w:rPr>
                <w:color w:val="000000"/>
              </w:rPr>
              <w:t xml:space="preserve">, </w:t>
            </w:r>
            <w:proofErr w:type="spellStart"/>
            <w:r w:rsidRPr="00C15D2E">
              <w:rPr>
                <w:color w:val="000000"/>
              </w:rPr>
              <w:t>які</w:t>
            </w:r>
            <w:proofErr w:type="spellEnd"/>
            <w:r w:rsidRPr="00C15D2E">
              <w:rPr>
                <w:color w:val="000000"/>
              </w:rPr>
              <w:t xml:space="preserve"> </w:t>
            </w:r>
            <w:proofErr w:type="spellStart"/>
            <w:r w:rsidRPr="00C15D2E">
              <w:rPr>
                <w:color w:val="000000"/>
              </w:rPr>
              <w:t>є</w:t>
            </w:r>
            <w:proofErr w:type="spellEnd"/>
            <w:r w:rsidRPr="00C15D2E">
              <w:rPr>
                <w:color w:val="000000"/>
              </w:rPr>
              <w:t xml:space="preserve"> в документах </w:t>
            </w:r>
            <w:proofErr w:type="spellStart"/>
            <w:proofErr w:type="gramStart"/>
            <w:r w:rsidRPr="00C15D2E">
              <w:rPr>
                <w:color w:val="000000"/>
              </w:rPr>
              <w:t>арх</w:t>
            </w:r>
            <w:proofErr w:type="gramEnd"/>
            <w:r w:rsidRPr="00C15D2E">
              <w:rPr>
                <w:color w:val="000000"/>
              </w:rPr>
              <w:t>іву</w:t>
            </w:r>
            <w:proofErr w:type="spellEnd"/>
            <w:r w:rsidRPr="00C15D2E">
              <w:rPr>
                <w:color w:val="000000"/>
              </w:rPr>
              <w:t xml:space="preserve">, </w:t>
            </w:r>
            <w:proofErr w:type="spellStart"/>
            <w:r w:rsidRPr="00C15D2E">
              <w:rPr>
                <w:color w:val="000000"/>
              </w:rPr>
              <w:t>веде</w:t>
            </w:r>
            <w:proofErr w:type="spellEnd"/>
            <w:r w:rsidRPr="00C15D2E">
              <w:rPr>
                <w:color w:val="000000"/>
              </w:rPr>
              <w:t xml:space="preserve"> </w:t>
            </w:r>
            <w:proofErr w:type="spellStart"/>
            <w:r w:rsidRPr="00C15D2E">
              <w:rPr>
                <w:color w:val="000000"/>
              </w:rPr>
              <w:t>їх</w:t>
            </w:r>
            <w:proofErr w:type="spellEnd"/>
            <w:r w:rsidRPr="00C15D2E">
              <w:rPr>
                <w:color w:val="000000"/>
              </w:rPr>
              <w:t xml:space="preserve"> </w:t>
            </w:r>
            <w:proofErr w:type="spellStart"/>
            <w:r w:rsidRPr="00C15D2E">
              <w:rPr>
                <w:color w:val="000000"/>
              </w:rPr>
              <w:t>облік</w:t>
            </w:r>
            <w:proofErr w:type="spellEnd"/>
            <w:r w:rsidRPr="00C15D2E">
              <w:rPr>
                <w:color w:val="000000"/>
              </w:rPr>
              <w:t>.</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2.13. </w:t>
            </w:r>
            <w:proofErr w:type="spellStart"/>
            <w:r w:rsidRPr="00C15D2E">
              <w:rPr>
                <w:color w:val="000000"/>
              </w:rPr>
              <w:t>Веде</w:t>
            </w:r>
            <w:proofErr w:type="spellEnd"/>
            <w:r w:rsidRPr="00C15D2E">
              <w:rPr>
                <w:color w:val="000000"/>
              </w:rPr>
              <w:t xml:space="preserve"> </w:t>
            </w:r>
            <w:proofErr w:type="spellStart"/>
            <w:proofErr w:type="gramStart"/>
            <w:r w:rsidRPr="00C15D2E">
              <w:rPr>
                <w:color w:val="000000"/>
              </w:rPr>
              <w:t>обл</w:t>
            </w:r>
            <w:proofErr w:type="gramEnd"/>
            <w:r w:rsidRPr="00C15D2E">
              <w:rPr>
                <w:color w:val="000000"/>
              </w:rPr>
              <w:t>ік</w:t>
            </w:r>
            <w:proofErr w:type="spellEnd"/>
            <w:r w:rsidRPr="00C15D2E">
              <w:rPr>
                <w:color w:val="000000"/>
              </w:rPr>
              <w:t xml:space="preserve">, </w:t>
            </w:r>
            <w:proofErr w:type="spellStart"/>
            <w:r w:rsidRPr="00C15D2E">
              <w:rPr>
                <w:color w:val="000000"/>
              </w:rPr>
              <w:t>здійснює</w:t>
            </w:r>
            <w:proofErr w:type="spellEnd"/>
            <w:r w:rsidRPr="00C15D2E">
              <w:rPr>
                <w:color w:val="000000"/>
              </w:rPr>
              <w:t xml:space="preserve"> </w:t>
            </w:r>
            <w:proofErr w:type="spellStart"/>
            <w:r w:rsidRPr="00C15D2E">
              <w:rPr>
                <w:color w:val="000000"/>
              </w:rPr>
              <w:t>видачу</w:t>
            </w:r>
            <w:proofErr w:type="spellEnd"/>
            <w:r w:rsidRPr="00C15D2E">
              <w:rPr>
                <w:color w:val="000000"/>
              </w:rPr>
              <w:t xml:space="preserve"> </w:t>
            </w:r>
            <w:proofErr w:type="spellStart"/>
            <w:r w:rsidRPr="00C15D2E">
              <w:rPr>
                <w:color w:val="000000"/>
              </w:rPr>
              <w:t>дисків</w:t>
            </w:r>
            <w:proofErr w:type="spellEnd"/>
            <w:r w:rsidRPr="00C15D2E">
              <w:rPr>
                <w:color w:val="000000"/>
              </w:rPr>
              <w:t xml:space="preserve"> секретарям судового </w:t>
            </w:r>
            <w:proofErr w:type="spellStart"/>
            <w:r w:rsidRPr="00C15D2E">
              <w:rPr>
                <w:color w:val="000000"/>
              </w:rPr>
              <w:t>засідання</w:t>
            </w:r>
            <w:proofErr w:type="spellEnd"/>
            <w:r w:rsidRPr="00C15D2E">
              <w:rPr>
                <w:color w:val="000000"/>
              </w:rPr>
              <w:t xml:space="preserve"> для </w:t>
            </w:r>
            <w:proofErr w:type="spellStart"/>
            <w:r w:rsidRPr="00C15D2E">
              <w:rPr>
                <w:color w:val="000000"/>
              </w:rPr>
              <w:t>фіксації</w:t>
            </w:r>
            <w:proofErr w:type="spellEnd"/>
            <w:r w:rsidRPr="00C15D2E">
              <w:rPr>
                <w:color w:val="000000"/>
              </w:rPr>
              <w:t xml:space="preserve"> судового </w:t>
            </w:r>
            <w:proofErr w:type="spellStart"/>
            <w:r w:rsidRPr="00C15D2E">
              <w:rPr>
                <w:color w:val="000000"/>
              </w:rPr>
              <w:t>процесу</w:t>
            </w:r>
            <w:proofErr w:type="spellEnd"/>
            <w:r w:rsidRPr="00C15D2E">
              <w:rPr>
                <w:color w:val="000000"/>
              </w:rPr>
              <w:t xml:space="preserve"> та </w:t>
            </w:r>
            <w:proofErr w:type="spellStart"/>
            <w:r w:rsidRPr="00C15D2E">
              <w:rPr>
                <w:color w:val="000000"/>
              </w:rPr>
              <w:t>контролює</w:t>
            </w:r>
            <w:proofErr w:type="spellEnd"/>
            <w:r w:rsidRPr="00C15D2E">
              <w:rPr>
                <w:color w:val="000000"/>
              </w:rPr>
              <w:t xml:space="preserve"> </w:t>
            </w:r>
            <w:proofErr w:type="spellStart"/>
            <w:r w:rsidRPr="00C15D2E">
              <w:rPr>
                <w:color w:val="000000"/>
              </w:rPr>
              <w:t>їх</w:t>
            </w:r>
            <w:proofErr w:type="spellEnd"/>
            <w:r w:rsidRPr="00C15D2E">
              <w:rPr>
                <w:color w:val="000000"/>
              </w:rPr>
              <w:t xml:space="preserve"> передачу до </w:t>
            </w:r>
            <w:proofErr w:type="spellStart"/>
            <w:r w:rsidRPr="00C15D2E">
              <w:rPr>
                <w:color w:val="000000"/>
              </w:rPr>
              <w:t>архіву</w:t>
            </w:r>
            <w:proofErr w:type="spellEnd"/>
            <w:r w:rsidRPr="00C15D2E">
              <w:rPr>
                <w:color w:val="000000"/>
              </w:rPr>
              <w:t xml:space="preserve"> суду.</w:t>
            </w:r>
          </w:p>
          <w:p w:rsidR="00BD7B87" w:rsidRPr="00C15D2E" w:rsidRDefault="00BD7B87" w:rsidP="00BD7B87">
            <w:pPr>
              <w:pStyle w:val="a4"/>
              <w:shd w:val="clear" w:color="auto" w:fill="FFFFFF"/>
              <w:spacing w:before="0" w:beforeAutospacing="0" w:after="120" w:afterAutospacing="0" w:line="276" w:lineRule="auto"/>
              <w:rPr>
                <w:color w:val="000000"/>
              </w:rPr>
            </w:pPr>
            <w:r w:rsidRPr="00C15D2E">
              <w:rPr>
                <w:color w:val="000000"/>
              </w:rPr>
              <w:t xml:space="preserve">         2.14. </w:t>
            </w:r>
            <w:proofErr w:type="spellStart"/>
            <w:r w:rsidRPr="00C15D2E">
              <w:rPr>
                <w:color w:val="000000"/>
              </w:rPr>
              <w:t>Готує</w:t>
            </w:r>
            <w:proofErr w:type="spellEnd"/>
            <w:r w:rsidRPr="00C15D2E">
              <w:rPr>
                <w:color w:val="000000"/>
              </w:rPr>
              <w:t xml:space="preserve"> </w:t>
            </w:r>
            <w:proofErr w:type="spellStart"/>
            <w:r w:rsidRPr="00C15D2E">
              <w:rPr>
                <w:color w:val="000000"/>
              </w:rPr>
              <w:t>необхідні</w:t>
            </w:r>
            <w:proofErr w:type="spellEnd"/>
            <w:r w:rsidRPr="00C15D2E">
              <w:rPr>
                <w:color w:val="000000"/>
              </w:rPr>
              <w:t xml:space="preserve"> </w:t>
            </w:r>
            <w:proofErr w:type="spellStart"/>
            <w:r w:rsidRPr="00C15D2E">
              <w:rPr>
                <w:color w:val="000000"/>
              </w:rPr>
              <w:t>дані</w:t>
            </w:r>
            <w:proofErr w:type="spellEnd"/>
            <w:r w:rsidRPr="00C15D2E">
              <w:rPr>
                <w:color w:val="000000"/>
              </w:rPr>
              <w:t xml:space="preserve"> для </w:t>
            </w:r>
            <w:proofErr w:type="spellStart"/>
            <w:r w:rsidRPr="00C15D2E">
              <w:rPr>
                <w:color w:val="000000"/>
              </w:rPr>
              <w:t>складання</w:t>
            </w:r>
            <w:proofErr w:type="spellEnd"/>
            <w:r w:rsidRPr="00C15D2E">
              <w:rPr>
                <w:color w:val="000000"/>
              </w:rPr>
              <w:t xml:space="preserve"> </w:t>
            </w:r>
            <w:proofErr w:type="spellStart"/>
            <w:r w:rsidRPr="00C15D2E">
              <w:rPr>
                <w:color w:val="000000"/>
              </w:rPr>
              <w:t>звітності</w:t>
            </w:r>
            <w:proofErr w:type="spellEnd"/>
            <w:r w:rsidRPr="00C15D2E">
              <w:rPr>
                <w:color w:val="000000"/>
              </w:rPr>
              <w:t xml:space="preserve"> </w:t>
            </w:r>
            <w:proofErr w:type="spellStart"/>
            <w:r w:rsidRPr="00C15D2E">
              <w:rPr>
                <w:color w:val="000000"/>
              </w:rPr>
              <w:t>щодо</w:t>
            </w:r>
            <w:proofErr w:type="spellEnd"/>
            <w:r w:rsidRPr="00C15D2E">
              <w:rPr>
                <w:color w:val="000000"/>
              </w:rPr>
              <w:t xml:space="preserve"> </w:t>
            </w:r>
            <w:proofErr w:type="spellStart"/>
            <w:r w:rsidRPr="00C15D2E">
              <w:rPr>
                <w:color w:val="000000"/>
              </w:rPr>
              <w:t>роботи</w:t>
            </w:r>
            <w:proofErr w:type="spellEnd"/>
            <w:r w:rsidRPr="00C15D2E">
              <w:rPr>
                <w:color w:val="000000"/>
              </w:rPr>
              <w:t xml:space="preserve"> </w:t>
            </w:r>
            <w:proofErr w:type="spellStart"/>
            <w:proofErr w:type="gramStart"/>
            <w:r w:rsidRPr="00C15D2E">
              <w:rPr>
                <w:color w:val="000000"/>
              </w:rPr>
              <w:t>арх</w:t>
            </w:r>
            <w:proofErr w:type="gramEnd"/>
            <w:r w:rsidRPr="00C15D2E">
              <w:rPr>
                <w:color w:val="000000"/>
              </w:rPr>
              <w:t>іву</w:t>
            </w:r>
            <w:proofErr w:type="spellEnd"/>
            <w:r w:rsidRPr="00C15D2E">
              <w:rPr>
                <w:color w:val="000000"/>
              </w:rPr>
              <w:t>.</w:t>
            </w:r>
          </w:p>
          <w:p w:rsidR="00BD7B87" w:rsidRPr="00C15D2E" w:rsidRDefault="00BD7B87" w:rsidP="00BD7B87">
            <w:pPr>
              <w:pStyle w:val="a4"/>
              <w:shd w:val="clear" w:color="auto" w:fill="FFFFFF"/>
              <w:spacing w:before="0" w:beforeAutospacing="0" w:after="120" w:afterAutospacing="0" w:line="360" w:lineRule="auto"/>
              <w:rPr>
                <w:color w:val="000000"/>
              </w:rPr>
            </w:pPr>
            <w:r w:rsidRPr="00C15D2E">
              <w:rPr>
                <w:color w:val="000000"/>
              </w:rPr>
              <w:t xml:space="preserve">         2.15. </w:t>
            </w:r>
            <w:proofErr w:type="spellStart"/>
            <w:r w:rsidRPr="00C15D2E">
              <w:rPr>
                <w:color w:val="000000"/>
              </w:rPr>
              <w:t>Інформує</w:t>
            </w:r>
            <w:proofErr w:type="spellEnd"/>
            <w:r w:rsidRPr="00C15D2E">
              <w:rPr>
                <w:color w:val="000000"/>
              </w:rPr>
              <w:t xml:space="preserve"> </w:t>
            </w:r>
            <w:proofErr w:type="spellStart"/>
            <w:r w:rsidRPr="00C15D2E">
              <w:rPr>
                <w:color w:val="000000"/>
              </w:rPr>
              <w:t>керівника</w:t>
            </w:r>
            <w:proofErr w:type="spellEnd"/>
            <w:r w:rsidRPr="00C15D2E">
              <w:rPr>
                <w:color w:val="000000"/>
              </w:rPr>
              <w:t xml:space="preserve"> </w:t>
            </w:r>
            <w:proofErr w:type="spellStart"/>
            <w:r w:rsidRPr="00C15D2E">
              <w:rPr>
                <w:color w:val="000000"/>
              </w:rPr>
              <w:t>апарату</w:t>
            </w:r>
            <w:proofErr w:type="spellEnd"/>
            <w:r w:rsidRPr="00C15D2E">
              <w:rPr>
                <w:color w:val="000000"/>
              </w:rPr>
              <w:t xml:space="preserve"> про стан </w:t>
            </w:r>
            <w:proofErr w:type="spellStart"/>
            <w:r w:rsidRPr="00C15D2E">
              <w:rPr>
                <w:color w:val="000000"/>
              </w:rPr>
              <w:t>роботи</w:t>
            </w:r>
            <w:proofErr w:type="spellEnd"/>
            <w:r w:rsidRPr="00C15D2E">
              <w:rPr>
                <w:color w:val="000000"/>
              </w:rPr>
              <w:t xml:space="preserve"> </w:t>
            </w:r>
            <w:proofErr w:type="spellStart"/>
            <w:r w:rsidRPr="00C15D2E">
              <w:rPr>
                <w:color w:val="000000"/>
              </w:rPr>
              <w:t>з</w:t>
            </w:r>
            <w:proofErr w:type="spellEnd"/>
            <w:r w:rsidRPr="00C15D2E">
              <w:rPr>
                <w:color w:val="000000"/>
              </w:rPr>
              <w:t xml:space="preserve"> документами та вносить </w:t>
            </w:r>
            <w:proofErr w:type="spellStart"/>
            <w:r w:rsidRPr="00C15D2E">
              <w:rPr>
                <w:color w:val="000000"/>
              </w:rPr>
              <w:t>пропозиції</w:t>
            </w:r>
            <w:proofErr w:type="spellEnd"/>
            <w:r w:rsidRPr="00C15D2E">
              <w:rPr>
                <w:color w:val="000000"/>
              </w:rPr>
              <w:t xml:space="preserve"> </w:t>
            </w:r>
            <w:proofErr w:type="spellStart"/>
            <w:r w:rsidRPr="00C15D2E">
              <w:rPr>
                <w:color w:val="000000"/>
              </w:rPr>
              <w:t>щодо</w:t>
            </w:r>
            <w:proofErr w:type="spellEnd"/>
            <w:r w:rsidRPr="00C15D2E">
              <w:rPr>
                <w:color w:val="000000"/>
              </w:rPr>
              <w:t xml:space="preserve"> </w:t>
            </w:r>
            <w:proofErr w:type="spellStart"/>
            <w:r w:rsidRPr="00C15D2E">
              <w:rPr>
                <w:color w:val="000000"/>
              </w:rPr>
              <w:t>її</w:t>
            </w:r>
            <w:proofErr w:type="spellEnd"/>
            <w:r w:rsidRPr="00C15D2E">
              <w:rPr>
                <w:color w:val="000000"/>
              </w:rPr>
              <w:t xml:space="preserve"> </w:t>
            </w:r>
            <w:proofErr w:type="spellStart"/>
            <w:r w:rsidRPr="00C15D2E">
              <w:rPr>
                <w:color w:val="000000"/>
              </w:rPr>
              <w:t>поліпшення</w:t>
            </w:r>
            <w:proofErr w:type="spellEnd"/>
            <w:r w:rsidRPr="00C15D2E">
              <w:rPr>
                <w:color w:val="000000"/>
              </w:rPr>
              <w:t>.</w:t>
            </w:r>
          </w:p>
          <w:p w:rsidR="00BD7B87" w:rsidRPr="00C15D2E" w:rsidRDefault="00BD7B87" w:rsidP="00BD7B87">
            <w:pPr>
              <w:pStyle w:val="a4"/>
              <w:shd w:val="clear" w:color="auto" w:fill="FFFFFF"/>
              <w:spacing w:before="0" w:beforeAutospacing="0" w:after="120" w:afterAutospacing="0" w:line="360" w:lineRule="auto"/>
              <w:rPr>
                <w:color w:val="000000"/>
              </w:rPr>
            </w:pPr>
            <w:r w:rsidRPr="00C15D2E">
              <w:rPr>
                <w:color w:val="000000"/>
              </w:rPr>
              <w:t xml:space="preserve">         2.16. </w:t>
            </w:r>
            <w:proofErr w:type="spellStart"/>
            <w:r w:rsidRPr="00C15D2E">
              <w:rPr>
                <w:color w:val="000000"/>
              </w:rPr>
              <w:t>Контролює</w:t>
            </w:r>
            <w:proofErr w:type="spellEnd"/>
            <w:r w:rsidRPr="00C15D2E">
              <w:rPr>
                <w:color w:val="000000"/>
              </w:rPr>
              <w:t xml:space="preserve"> </w:t>
            </w:r>
            <w:proofErr w:type="spellStart"/>
            <w:r w:rsidRPr="00C15D2E">
              <w:rPr>
                <w:color w:val="000000"/>
              </w:rPr>
              <w:t>додержання</w:t>
            </w:r>
            <w:proofErr w:type="spellEnd"/>
            <w:r w:rsidRPr="00C15D2E">
              <w:rPr>
                <w:color w:val="000000"/>
              </w:rPr>
              <w:t xml:space="preserve"> правил </w:t>
            </w:r>
            <w:proofErr w:type="spellStart"/>
            <w:r w:rsidRPr="00C15D2E">
              <w:rPr>
                <w:color w:val="000000"/>
              </w:rPr>
              <w:t>протипожежної</w:t>
            </w:r>
            <w:proofErr w:type="spellEnd"/>
            <w:r w:rsidRPr="00C15D2E">
              <w:rPr>
                <w:color w:val="000000"/>
              </w:rPr>
              <w:t xml:space="preserve"> </w:t>
            </w:r>
            <w:proofErr w:type="spellStart"/>
            <w:r w:rsidRPr="00C15D2E">
              <w:rPr>
                <w:color w:val="000000"/>
              </w:rPr>
              <w:t>безпеки</w:t>
            </w:r>
            <w:proofErr w:type="spellEnd"/>
            <w:r w:rsidRPr="00C15D2E">
              <w:rPr>
                <w:color w:val="000000"/>
              </w:rPr>
              <w:t xml:space="preserve"> в </w:t>
            </w:r>
            <w:proofErr w:type="spellStart"/>
            <w:r w:rsidRPr="00C15D2E">
              <w:rPr>
                <w:color w:val="000000"/>
              </w:rPr>
              <w:t>приміщенні</w:t>
            </w:r>
            <w:proofErr w:type="spellEnd"/>
            <w:r w:rsidRPr="00C15D2E">
              <w:rPr>
                <w:color w:val="000000"/>
              </w:rPr>
              <w:t xml:space="preserve"> </w:t>
            </w:r>
            <w:proofErr w:type="spellStart"/>
            <w:proofErr w:type="gramStart"/>
            <w:r w:rsidRPr="00C15D2E">
              <w:rPr>
                <w:color w:val="000000"/>
              </w:rPr>
              <w:t>арх</w:t>
            </w:r>
            <w:proofErr w:type="gramEnd"/>
            <w:r w:rsidRPr="00C15D2E">
              <w:rPr>
                <w:color w:val="000000"/>
              </w:rPr>
              <w:t>іву</w:t>
            </w:r>
            <w:proofErr w:type="spellEnd"/>
            <w:r w:rsidRPr="00C15D2E">
              <w:rPr>
                <w:color w:val="000000"/>
              </w:rPr>
              <w:t>.</w:t>
            </w:r>
          </w:p>
          <w:p w:rsidR="00BD7B87" w:rsidRPr="00C15D2E" w:rsidRDefault="00BD7B87" w:rsidP="00BD7B87">
            <w:pPr>
              <w:pStyle w:val="text"/>
              <w:spacing w:before="0" w:beforeAutospacing="0" w:after="120" w:afterAutospacing="0"/>
              <w:jc w:val="both"/>
            </w:pPr>
          </w:p>
          <w:p w:rsidR="00BD7B87" w:rsidRDefault="00BD7B87" w:rsidP="00BD7B87">
            <w:pPr>
              <w:pStyle w:val="2"/>
              <w:spacing w:before="0" w:beforeAutospacing="0" w:after="120" w:afterAutospacing="0"/>
              <w:jc w:val="center"/>
              <w:rPr>
                <w:sz w:val="24"/>
                <w:szCs w:val="24"/>
                <w:lang w:val="uk-UA"/>
              </w:rPr>
            </w:pPr>
          </w:p>
          <w:p w:rsidR="00BD7B87" w:rsidRDefault="00BD7B87" w:rsidP="00945B38">
            <w:pPr>
              <w:pStyle w:val="Ch6"/>
              <w:spacing w:before="0" w:after="0" w:line="240" w:lineRule="auto"/>
              <w:ind w:left="0"/>
              <w:rPr>
                <w:rFonts w:ascii="Times New Roman" w:hAnsi="Times New Roman" w:cs="Times New Roman"/>
                <w:w w:val="100"/>
                <w:sz w:val="24"/>
                <w:szCs w:val="24"/>
              </w:rPr>
            </w:pPr>
          </w:p>
          <w:p w:rsidR="00BD7B87" w:rsidRDefault="00BD7B87" w:rsidP="00945B38">
            <w:pPr>
              <w:pStyle w:val="Ch6"/>
              <w:spacing w:before="0" w:after="0" w:line="240" w:lineRule="auto"/>
              <w:ind w:left="0"/>
              <w:rPr>
                <w:rFonts w:ascii="Times New Roman" w:hAnsi="Times New Roman" w:cs="Times New Roman"/>
                <w:w w:val="100"/>
                <w:sz w:val="24"/>
                <w:szCs w:val="24"/>
              </w:rPr>
            </w:pPr>
          </w:p>
          <w:p w:rsidR="00BD7B87" w:rsidRDefault="00BD7B87" w:rsidP="00945B38">
            <w:pPr>
              <w:pStyle w:val="Ch6"/>
              <w:spacing w:before="0" w:after="0" w:line="240" w:lineRule="auto"/>
              <w:ind w:left="0"/>
              <w:rPr>
                <w:rFonts w:ascii="Times New Roman" w:hAnsi="Times New Roman" w:cs="Times New Roman"/>
                <w:w w:val="100"/>
                <w:sz w:val="24"/>
                <w:szCs w:val="24"/>
              </w:rPr>
            </w:pPr>
          </w:p>
          <w:p w:rsidR="00BD7B87" w:rsidRDefault="00BD7B87" w:rsidP="00945B38">
            <w:pPr>
              <w:pStyle w:val="Ch6"/>
              <w:spacing w:before="0" w:after="0" w:line="240" w:lineRule="auto"/>
              <w:ind w:left="0"/>
              <w:rPr>
                <w:rFonts w:ascii="Times New Roman" w:hAnsi="Times New Roman" w:cs="Times New Roman"/>
                <w:w w:val="100"/>
                <w:sz w:val="24"/>
                <w:szCs w:val="24"/>
              </w:rPr>
            </w:pPr>
          </w:p>
          <w:p w:rsidR="00BD7B87" w:rsidRDefault="00BD7B87" w:rsidP="00945B38">
            <w:pPr>
              <w:pStyle w:val="Ch6"/>
              <w:spacing w:before="0" w:after="0" w:line="240" w:lineRule="auto"/>
              <w:ind w:left="0"/>
              <w:rPr>
                <w:rFonts w:ascii="Times New Roman" w:hAnsi="Times New Roman" w:cs="Times New Roman"/>
                <w:w w:val="100"/>
                <w:sz w:val="24"/>
                <w:szCs w:val="24"/>
              </w:rPr>
            </w:pPr>
          </w:p>
          <w:p w:rsidR="00BD7B87" w:rsidRDefault="00BD7B87" w:rsidP="00945B38">
            <w:pPr>
              <w:pStyle w:val="Ch6"/>
              <w:spacing w:before="0" w:after="0" w:line="240" w:lineRule="auto"/>
              <w:ind w:left="0"/>
              <w:rPr>
                <w:rFonts w:ascii="Times New Roman" w:hAnsi="Times New Roman" w:cs="Times New Roman"/>
                <w:w w:val="100"/>
                <w:sz w:val="24"/>
                <w:szCs w:val="24"/>
              </w:rPr>
            </w:pPr>
          </w:p>
          <w:p w:rsidR="00BD7B87" w:rsidRDefault="00BD7B87" w:rsidP="00945B38">
            <w:pPr>
              <w:pStyle w:val="Ch6"/>
              <w:spacing w:before="0" w:after="0" w:line="240" w:lineRule="auto"/>
              <w:ind w:left="0"/>
              <w:rPr>
                <w:rFonts w:ascii="Times New Roman" w:hAnsi="Times New Roman" w:cs="Times New Roman"/>
                <w:w w:val="100"/>
                <w:sz w:val="24"/>
                <w:szCs w:val="24"/>
              </w:rPr>
            </w:pPr>
          </w:p>
          <w:p w:rsidR="00BD7B87" w:rsidRDefault="00BD7B87" w:rsidP="00945B38">
            <w:pPr>
              <w:pStyle w:val="Ch6"/>
              <w:spacing w:before="0" w:after="0" w:line="240" w:lineRule="auto"/>
              <w:ind w:left="0"/>
              <w:rPr>
                <w:rFonts w:ascii="Times New Roman" w:hAnsi="Times New Roman" w:cs="Times New Roman"/>
                <w:w w:val="100"/>
                <w:sz w:val="24"/>
                <w:szCs w:val="24"/>
              </w:rPr>
            </w:pPr>
          </w:p>
          <w:p w:rsidR="00BD7B87" w:rsidRDefault="00BD7B87" w:rsidP="00945B38">
            <w:pPr>
              <w:pStyle w:val="Ch6"/>
              <w:spacing w:before="0" w:after="0" w:line="240" w:lineRule="auto"/>
              <w:ind w:left="0"/>
              <w:rPr>
                <w:rFonts w:ascii="Times New Roman" w:hAnsi="Times New Roman" w:cs="Times New Roman"/>
                <w:w w:val="100"/>
                <w:sz w:val="24"/>
                <w:szCs w:val="24"/>
              </w:rPr>
            </w:pPr>
          </w:p>
          <w:p w:rsidR="00DE7D57" w:rsidRPr="004900E8" w:rsidRDefault="00DE7D57" w:rsidP="004900E8">
            <w:pPr>
              <w:pStyle w:val="a7"/>
              <w:spacing w:line="276" w:lineRule="auto"/>
              <w:jc w:val="both"/>
              <w:rPr>
                <w:rFonts w:ascii="Times New Roman" w:hAnsi="Times New Roman"/>
                <w:sz w:val="24"/>
                <w:szCs w:val="24"/>
                <w:lang w:val="uk-UA"/>
              </w:rPr>
            </w:pP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spacing w:line="280" w:lineRule="exact"/>
              <w:rPr>
                <w:sz w:val="24"/>
              </w:rPr>
            </w:pPr>
            <w:r w:rsidRPr="00DE7D57">
              <w:rPr>
                <w:rStyle w:val="22"/>
                <w:rFonts w:eastAsiaTheme="minorEastAsia"/>
                <w:sz w:val="24"/>
              </w:rPr>
              <w:lastRenderedPageBreak/>
              <w:t>Умови оплати праці</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BD7B87" w:rsidRDefault="00DE7D57" w:rsidP="00BD7B87">
            <w:pPr>
              <w:widowControl w:val="0"/>
              <w:numPr>
                <w:ilvl w:val="0"/>
                <w:numId w:val="1"/>
              </w:numPr>
              <w:tabs>
                <w:tab w:val="left" w:pos="158"/>
              </w:tabs>
              <w:spacing w:after="0" w:line="322" w:lineRule="exact"/>
              <w:rPr>
                <w:sz w:val="24"/>
              </w:rPr>
            </w:pPr>
            <w:r w:rsidRPr="00DE7D57">
              <w:rPr>
                <w:rStyle w:val="22"/>
                <w:rFonts w:eastAsiaTheme="minorEastAsia"/>
                <w:sz w:val="24"/>
              </w:rPr>
              <w:t xml:space="preserve">посадовий оклад - </w:t>
            </w:r>
            <w:r w:rsidR="004900E8">
              <w:rPr>
                <w:rStyle w:val="22"/>
                <w:rFonts w:eastAsiaTheme="minorEastAsia"/>
                <w:sz w:val="24"/>
              </w:rPr>
              <w:t>5</w:t>
            </w:r>
            <w:r w:rsidR="00BD7B87">
              <w:rPr>
                <w:rStyle w:val="22"/>
                <w:rFonts w:eastAsiaTheme="minorEastAsia"/>
                <w:sz w:val="24"/>
              </w:rPr>
              <w:t>314</w:t>
            </w:r>
            <w:r w:rsidRPr="00DE7D57">
              <w:rPr>
                <w:rStyle w:val="22"/>
                <w:rFonts w:eastAsiaTheme="minorEastAsia"/>
                <w:sz w:val="24"/>
              </w:rPr>
              <w:t>;</w:t>
            </w:r>
            <w:r w:rsidRPr="00BD7B87">
              <w:rPr>
                <w:rStyle w:val="22"/>
                <w:rFonts w:eastAsiaTheme="minorEastAsia"/>
                <w:sz w:val="24"/>
              </w:rPr>
              <w:t>;</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2"/>
                <w:rFonts w:eastAsiaTheme="minorEastAsia"/>
                <w:sz w:val="24"/>
              </w:rPr>
              <w:t xml:space="preserve">надбавка за вислугу років </w:t>
            </w:r>
            <w:r w:rsidR="00BD7B87">
              <w:rPr>
                <w:rStyle w:val="22"/>
                <w:rFonts w:eastAsiaTheme="minorEastAsia"/>
                <w:sz w:val="24"/>
              </w:rPr>
              <w:t>,</w:t>
            </w:r>
            <w:r w:rsidRPr="00DE7D57">
              <w:rPr>
                <w:rStyle w:val="22"/>
                <w:rFonts w:eastAsiaTheme="minorEastAsia"/>
                <w:sz w:val="24"/>
              </w:rPr>
              <w:t xml:space="preserve">але не більше </w:t>
            </w:r>
            <w:r w:rsidR="00BD7B87">
              <w:rPr>
                <w:rStyle w:val="22"/>
                <w:rFonts w:eastAsiaTheme="minorEastAsia"/>
                <w:sz w:val="24"/>
              </w:rPr>
              <w:t>4</w:t>
            </w:r>
            <w:r w:rsidRPr="00DE7D57">
              <w:rPr>
                <w:rStyle w:val="22"/>
                <w:rFonts w:eastAsiaTheme="minorEastAsia"/>
                <w:sz w:val="24"/>
              </w:rPr>
              <w:t>0 відсотків посадового окладу;</w:t>
            </w:r>
          </w:p>
          <w:p w:rsidR="00DE7D57" w:rsidRPr="00DE7D57" w:rsidRDefault="00DE7D57" w:rsidP="00DE7D57">
            <w:pPr>
              <w:widowControl w:val="0"/>
              <w:numPr>
                <w:ilvl w:val="0"/>
                <w:numId w:val="1"/>
              </w:numPr>
              <w:tabs>
                <w:tab w:val="left" w:pos="163"/>
              </w:tabs>
              <w:spacing w:after="0" w:line="322" w:lineRule="exact"/>
              <w:rPr>
                <w:sz w:val="24"/>
              </w:rPr>
            </w:pPr>
            <w:r w:rsidRPr="00DE7D57">
              <w:rPr>
                <w:rStyle w:val="22"/>
                <w:rFonts w:eastAsiaTheme="minorEastAsia"/>
                <w:sz w:val="24"/>
              </w:rPr>
              <w:t>інші виплати, премії - у разі встановлення</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2"/>
                <w:rFonts w:eastAsiaTheme="minorEastAsia"/>
                <w:sz w:val="24"/>
              </w:rPr>
              <w:t>Інформація про строковість призначення на посаду</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2"/>
                <w:rFonts w:eastAsiaTheme="minorEastAsia"/>
                <w:sz w:val="24"/>
              </w:rPr>
              <w:t>На період воєнного стану.</w:t>
            </w:r>
          </w:p>
          <w:p w:rsidR="00DE7D57" w:rsidRPr="00DE7D57" w:rsidRDefault="00DE7D57" w:rsidP="00DE7D57">
            <w:pPr>
              <w:jc w:val="both"/>
              <w:rPr>
                <w:sz w:val="24"/>
              </w:rPr>
            </w:pPr>
            <w:r w:rsidRPr="00DE7D57">
              <w:rPr>
                <w:rStyle w:val="22"/>
                <w:rFonts w:eastAsiaTheme="minorEastAsia"/>
                <w:sz w:val="24"/>
              </w:rPr>
              <w:t>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у період дії воєнного стану, оголошується конкурс, пере</w:t>
            </w:r>
            <w:r w:rsidR="004900E8">
              <w:rPr>
                <w:rStyle w:val="22"/>
                <w:rFonts w:eastAsiaTheme="minorEastAsia"/>
                <w:sz w:val="24"/>
              </w:rPr>
              <w:t>дбачений відповідним законом. Г</w:t>
            </w:r>
            <w:r w:rsidRPr="00DE7D57">
              <w:rPr>
                <w:rStyle w:val="22"/>
                <w:rFonts w:eastAsiaTheme="minorEastAsia"/>
                <w:sz w:val="24"/>
              </w:rPr>
              <w:t>раничний строк перебування особи на посаді, на яку її призначено у період дії воєнного стану, становить не більше 12 місяців з дня припинення чи скасування воєнного стану.</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2234E6">
            <w:pPr>
              <w:rPr>
                <w:sz w:val="24"/>
              </w:rPr>
            </w:pPr>
            <w:r w:rsidRPr="00DE7D57">
              <w:rPr>
                <w:rStyle w:val="22"/>
                <w:rFonts w:eastAsiaTheme="minorEastAsia"/>
                <w:sz w:val="24"/>
              </w:rPr>
              <w:t xml:space="preserve">Перелік документів, які необхідно надати для участі у доборі в період дії воєнного стану, в тому числі </w:t>
            </w:r>
            <w:r w:rsidRPr="00DE7D57">
              <w:rPr>
                <w:rStyle w:val="22"/>
                <w:rFonts w:eastAsiaTheme="minorEastAsia"/>
                <w:sz w:val="24"/>
              </w:rPr>
              <w:lastRenderedPageBreak/>
              <w:t>спосіб подання, адреса та строк їх подання</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2"/>
                <w:rFonts w:eastAsiaTheme="minorEastAsia"/>
                <w:sz w:val="24"/>
              </w:rPr>
              <w:lastRenderedPageBreak/>
              <w:t>Особа, яка бажає взяти участь у доборі, подає</w:t>
            </w:r>
          </w:p>
          <w:p w:rsidR="00DE7D57" w:rsidRPr="00DE7D57" w:rsidRDefault="00DE7D57" w:rsidP="00DE7D57">
            <w:pPr>
              <w:jc w:val="both"/>
              <w:rPr>
                <w:sz w:val="24"/>
              </w:rPr>
            </w:pPr>
            <w:r w:rsidRPr="00DE7D57">
              <w:rPr>
                <w:rStyle w:val="22"/>
                <w:rFonts w:eastAsiaTheme="minorEastAsia"/>
                <w:sz w:val="24"/>
              </w:rPr>
              <w:t>резюме, в якому обов’язково зазначається така</w:t>
            </w:r>
          </w:p>
          <w:p w:rsidR="00DE7D57" w:rsidRPr="00DE7D57" w:rsidRDefault="00DE7D57" w:rsidP="00DE7D57">
            <w:pPr>
              <w:jc w:val="both"/>
              <w:rPr>
                <w:sz w:val="24"/>
              </w:rPr>
            </w:pPr>
            <w:r w:rsidRPr="00DE7D57">
              <w:rPr>
                <w:rStyle w:val="22"/>
                <w:rFonts w:eastAsiaTheme="minorEastAsia"/>
                <w:sz w:val="24"/>
              </w:rPr>
              <w:t>інформація:</w:t>
            </w:r>
          </w:p>
          <w:p w:rsidR="00DE7D57" w:rsidRPr="00DE7D57" w:rsidRDefault="00DE7D57" w:rsidP="00DE7D57">
            <w:pPr>
              <w:jc w:val="both"/>
              <w:rPr>
                <w:sz w:val="24"/>
              </w:rPr>
            </w:pPr>
            <w:r w:rsidRPr="00DE7D57">
              <w:rPr>
                <w:rStyle w:val="22"/>
                <w:rFonts w:eastAsiaTheme="minorEastAsia"/>
                <w:sz w:val="24"/>
              </w:rPr>
              <w:lastRenderedPageBreak/>
              <w:t>прізвище, ім’я, по батькові кандидата;</w:t>
            </w:r>
          </w:p>
          <w:p w:rsidR="00DE7D57" w:rsidRPr="00DE7D57" w:rsidRDefault="00DE7D57" w:rsidP="00DE7D57">
            <w:pPr>
              <w:jc w:val="both"/>
              <w:rPr>
                <w:sz w:val="24"/>
              </w:rPr>
            </w:pPr>
            <w:r w:rsidRPr="00DE7D57">
              <w:rPr>
                <w:rStyle w:val="22"/>
                <w:rFonts w:eastAsiaTheme="minorEastAsia"/>
                <w:sz w:val="24"/>
              </w:rPr>
              <w:t xml:space="preserve">інформація для </w:t>
            </w:r>
            <w:proofErr w:type="spellStart"/>
            <w:r w:rsidRPr="00DE7D57">
              <w:rPr>
                <w:rStyle w:val="22"/>
                <w:rFonts w:eastAsiaTheme="minorEastAsia"/>
                <w:sz w:val="24"/>
              </w:rPr>
              <w:t>зворотнього</w:t>
            </w:r>
            <w:proofErr w:type="spellEnd"/>
            <w:r w:rsidRPr="00DE7D57">
              <w:rPr>
                <w:rStyle w:val="22"/>
                <w:rFonts w:eastAsiaTheme="minorEastAsia"/>
                <w:sz w:val="24"/>
              </w:rPr>
              <w:t xml:space="preserve"> зв’язку (контактний номер</w:t>
            </w:r>
          </w:p>
          <w:p w:rsidR="00DE7D57" w:rsidRPr="00DE7D57" w:rsidRDefault="00DE7D57" w:rsidP="00DE7D57">
            <w:pPr>
              <w:jc w:val="both"/>
              <w:rPr>
                <w:sz w:val="24"/>
              </w:rPr>
            </w:pPr>
            <w:r w:rsidRPr="00DE7D57">
              <w:rPr>
                <w:rStyle w:val="22"/>
                <w:rFonts w:eastAsiaTheme="minorEastAsia"/>
                <w:sz w:val="24"/>
              </w:rPr>
              <w:t>телефону, електронна адреса);</w:t>
            </w:r>
          </w:p>
          <w:p w:rsidR="00DE7D57" w:rsidRPr="00DE7D57" w:rsidRDefault="00DE7D57" w:rsidP="00DE7D57">
            <w:pPr>
              <w:rPr>
                <w:sz w:val="24"/>
              </w:rPr>
            </w:pPr>
            <w:r w:rsidRPr="00DE7D57">
              <w:rPr>
                <w:rStyle w:val="22"/>
                <w:rFonts w:eastAsiaTheme="minorEastAsia"/>
                <w:sz w:val="24"/>
              </w:rPr>
              <w:t>реквізити документа, що посвідчує особу та підтверджує громадянство України; підтвердження наявності відповідного ступеня вищої освіти;</w:t>
            </w:r>
          </w:p>
          <w:p w:rsidR="00DE7D57" w:rsidRPr="00DE7D57" w:rsidRDefault="00DE7D57" w:rsidP="00DE7D57">
            <w:pPr>
              <w:rPr>
                <w:sz w:val="24"/>
              </w:rPr>
            </w:pPr>
            <w:r w:rsidRPr="00DE7D57">
              <w:rPr>
                <w:rStyle w:val="22"/>
                <w:rFonts w:eastAsiaTheme="minorEastAsia"/>
                <w:sz w:val="24"/>
              </w:rPr>
              <w:t>підтвердження рівня вільного володіння державною мовою (за наявності);</w:t>
            </w:r>
          </w:p>
          <w:p w:rsidR="00DE7D57" w:rsidRPr="00DE7D57" w:rsidRDefault="00DE7D57" w:rsidP="00DE7D57">
            <w:pPr>
              <w:jc w:val="both"/>
              <w:rPr>
                <w:sz w:val="24"/>
              </w:rPr>
            </w:pPr>
            <w:r w:rsidRPr="00DE7D57">
              <w:rPr>
                <w:rStyle w:val="22"/>
                <w:rFonts w:eastAsiaTheme="minorEastAsia"/>
                <w:sz w:val="24"/>
              </w:rPr>
              <w:t>відомості про стаж роботи, стаж державної служби (за наявності), досвід роботи у відповідній сфері, визначених у кваліфікаційних вимогах, та на керівних посадах (за наявності відповідних вимог).</w:t>
            </w:r>
          </w:p>
          <w:p w:rsidR="00DE7D57" w:rsidRPr="00DE7D57" w:rsidRDefault="00DE7D57" w:rsidP="00AE19FA">
            <w:pPr>
              <w:rPr>
                <w:sz w:val="24"/>
              </w:rPr>
            </w:pPr>
            <w:r w:rsidRPr="00DE7D57">
              <w:rPr>
                <w:rStyle w:val="22"/>
                <w:rFonts w:eastAsiaTheme="minorEastAsia"/>
                <w:sz w:val="24"/>
              </w:rPr>
              <w:t>Інфо</w:t>
            </w:r>
            <w:r>
              <w:rPr>
                <w:rStyle w:val="22"/>
                <w:rFonts w:eastAsiaTheme="minorEastAsia"/>
                <w:sz w:val="24"/>
              </w:rPr>
              <w:t xml:space="preserve">рмація приймається до 17:00 до </w:t>
            </w:r>
            <w:r w:rsidR="00AE19FA">
              <w:rPr>
                <w:rStyle w:val="22"/>
                <w:rFonts w:eastAsiaTheme="minorEastAsia"/>
                <w:sz w:val="24"/>
              </w:rPr>
              <w:t>21</w:t>
            </w:r>
            <w:r w:rsidRPr="00DE7D57">
              <w:rPr>
                <w:rStyle w:val="22"/>
                <w:rFonts w:eastAsiaTheme="minorEastAsia"/>
                <w:sz w:val="24"/>
              </w:rPr>
              <w:t>.</w:t>
            </w:r>
            <w:bookmarkStart w:id="1" w:name="_GoBack"/>
            <w:bookmarkEnd w:id="1"/>
            <w:r w:rsidR="00AE19FA">
              <w:rPr>
                <w:rStyle w:val="22"/>
                <w:rFonts w:eastAsiaTheme="minorEastAsia"/>
                <w:sz w:val="24"/>
              </w:rPr>
              <w:t>02</w:t>
            </w:r>
            <w:r w:rsidRPr="00DE7D57">
              <w:rPr>
                <w:rStyle w:val="22"/>
                <w:rFonts w:eastAsiaTheme="minorEastAsia"/>
                <w:sz w:val="24"/>
              </w:rPr>
              <w:t>.202</w:t>
            </w:r>
            <w:r w:rsidR="00AE19FA">
              <w:rPr>
                <w:rStyle w:val="22"/>
                <w:rFonts w:eastAsiaTheme="minorEastAsia"/>
                <w:sz w:val="24"/>
              </w:rPr>
              <w:t>4</w:t>
            </w:r>
            <w:r w:rsidRPr="00DE7D57">
              <w:rPr>
                <w:rStyle w:val="22"/>
                <w:rFonts w:eastAsiaTheme="minorEastAsia"/>
                <w:sz w:val="24"/>
              </w:rPr>
              <w:t xml:space="preserve"> року на електронну адресу: </w:t>
            </w:r>
            <w:hyperlink r:id="rId6" w:history="1">
              <w:r w:rsidRPr="00DE7D57">
                <w:rPr>
                  <w:rStyle w:val="a5"/>
                  <w:rFonts w:ascii="Times New Roman" w:hAnsi="Times New Roman" w:cs="Times New Roman"/>
                  <w:color w:val="auto"/>
                  <w:spacing w:val="8"/>
                  <w:sz w:val="24"/>
                  <w:szCs w:val="24"/>
                  <w:shd w:val="clear" w:color="auto" w:fill="FFFFFF" w:themeFill="background1"/>
                </w:rPr>
                <w:t>inbox@gd.ck.court.gov.ua</w:t>
              </w:r>
            </w:hyperlink>
            <w:r>
              <w:rPr>
                <w:rFonts w:ascii="Times New Roman" w:hAnsi="Times New Roman" w:cs="Times New Roman"/>
                <w:sz w:val="24"/>
                <w:szCs w:val="24"/>
                <w:shd w:val="clear" w:color="auto" w:fill="FFFFFF" w:themeFill="background1"/>
              </w:rPr>
              <w:t>.</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EC0569">
            <w:pPr>
              <w:spacing w:before="150" w:after="150"/>
              <w:rPr>
                <w:rFonts w:ascii="Times New Roman" w:hAnsi="Times New Roman" w:cs="Times New Roman"/>
                <w:sz w:val="24"/>
                <w:szCs w:val="24"/>
              </w:rPr>
            </w:pPr>
            <w:r w:rsidRPr="00A56827">
              <w:rPr>
                <w:rFonts w:ascii="Times New Roman" w:hAnsi="Times New Roman" w:cs="Times New Roman"/>
                <w:sz w:val="24"/>
                <w:szCs w:val="24"/>
              </w:rPr>
              <w:lastRenderedPageBreak/>
              <w:t xml:space="preserve">Прізвище, ім’я та по батькові, номер телефону та адреса електронної пошти особи, яка надає додаткову інформацію </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AE19FA" w:rsidP="00DE7D57">
            <w:pPr>
              <w:pStyle w:val="rvps14"/>
              <w:spacing w:before="120" w:beforeAutospacing="0" w:after="0" w:afterAutospacing="0"/>
              <w:textAlignment w:val="baseline"/>
              <w:rPr>
                <w:lang w:val="uk-UA"/>
              </w:rPr>
            </w:pPr>
            <w:proofErr w:type="spellStart"/>
            <w:r>
              <w:rPr>
                <w:lang w:val="uk-UA"/>
              </w:rPr>
              <w:t>Биченко</w:t>
            </w:r>
            <w:proofErr w:type="spellEnd"/>
            <w:r>
              <w:rPr>
                <w:lang w:val="uk-UA"/>
              </w:rPr>
              <w:t xml:space="preserve"> Олександр Анатолійович</w:t>
            </w:r>
          </w:p>
          <w:p w:rsidR="00DE7D57" w:rsidRPr="00A56827" w:rsidRDefault="00DE7D57" w:rsidP="00DE7D57">
            <w:pPr>
              <w:pStyle w:val="rvps14"/>
              <w:spacing w:before="120" w:beforeAutospacing="0" w:after="0" w:afterAutospacing="0"/>
              <w:textAlignment w:val="baseline"/>
              <w:rPr>
                <w:lang w:val="uk-UA"/>
              </w:rPr>
            </w:pPr>
            <w:r w:rsidRPr="00A56827">
              <w:rPr>
                <w:lang w:val="uk-UA"/>
              </w:rPr>
              <w:t xml:space="preserve">тел.  </w:t>
            </w:r>
            <w:r w:rsidRPr="00A56827">
              <w:rPr>
                <w:shd w:val="clear" w:color="auto" w:fill="F7F7F7"/>
              </w:rPr>
              <w:t>(04734) 2-05-81</w:t>
            </w:r>
          </w:p>
          <w:p w:rsidR="00DE7D57" w:rsidRPr="00A56827" w:rsidRDefault="00D815B4" w:rsidP="00DE7D57">
            <w:pPr>
              <w:pStyle w:val="a4"/>
              <w:spacing w:before="0" w:beforeAutospacing="0" w:after="0" w:afterAutospacing="0"/>
              <w:jc w:val="both"/>
              <w:rPr>
                <w:lang w:val="uk-UA"/>
              </w:rPr>
            </w:pPr>
            <w:hyperlink r:id="rId7" w:history="1">
              <w:r w:rsidR="00DE7D57" w:rsidRPr="00A56827">
                <w:rPr>
                  <w:rStyle w:val="a5"/>
                  <w:shd w:val="clear" w:color="auto" w:fill="F7F7F7"/>
                </w:rPr>
                <w:t>inbox</w:t>
              </w:r>
              <w:r w:rsidR="00DE7D57" w:rsidRPr="00A56827">
                <w:rPr>
                  <w:rStyle w:val="a5"/>
                  <w:shd w:val="clear" w:color="auto" w:fill="F7F7F7"/>
                  <w:lang w:val="uk-UA"/>
                </w:rPr>
                <w:t>@</w:t>
              </w:r>
              <w:r w:rsidR="00DE7D57" w:rsidRPr="00A56827">
                <w:rPr>
                  <w:rStyle w:val="a5"/>
                  <w:shd w:val="clear" w:color="auto" w:fill="F7F7F7"/>
                </w:rPr>
                <w:t>gd</w:t>
              </w:r>
              <w:r w:rsidR="00DE7D57" w:rsidRPr="00A56827">
                <w:rPr>
                  <w:rStyle w:val="a5"/>
                  <w:shd w:val="clear" w:color="auto" w:fill="F7F7F7"/>
                  <w:lang w:val="uk-UA"/>
                </w:rPr>
                <w:t>.</w:t>
              </w:r>
              <w:r w:rsidR="00DE7D57" w:rsidRPr="00A56827">
                <w:rPr>
                  <w:rStyle w:val="a5"/>
                  <w:shd w:val="clear" w:color="auto" w:fill="F7F7F7"/>
                </w:rPr>
                <w:t>ck</w:t>
              </w:r>
              <w:r w:rsidR="00DE7D57" w:rsidRPr="00A56827">
                <w:rPr>
                  <w:rStyle w:val="a5"/>
                  <w:shd w:val="clear" w:color="auto" w:fill="F7F7F7"/>
                  <w:lang w:val="uk-UA"/>
                </w:rPr>
                <w:t>.</w:t>
              </w:r>
              <w:r w:rsidR="00DE7D57" w:rsidRPr="00A56827">
                <w:rPr>
                  <w:rStyle w:val="a5"/>
                  <w:shd w:val="clear" w:color="auto" w:fill="F7F7F7"/>
                </w:rPr>
                <w:t>court</w:t>
              </w:r>
              <w:r w:rsidR="00DE7D57" w:rsidRPr="00A56827">
                <w:rPr>
                  <w:rStyle w:val="a5"/>
                  <w:shd w:val="clear" w:color="auto" w:fill="F7F7F7"/>
                  <w:lang w:val="uk-UA"/>
                </w:rPr>
                <w:t>.</w:t>
              </w:r>
              <w:r w:rsidR="00DE7D57" w:rsidRPr="00A56827">
                <w:rPr>
                  <w:rStyle w:val="a5"/>
                  <w:shd w:val="clear" w:color="auto" w:fill="F7F7F7"/>
                </w:rPr>
                <w:t>gov</w:t>
              </w:r>
              <w:r w:rsidR="00DE7D57" w:rsidRPr="00A56827">
                <w:rPr>
                  <w:rStyle w:val="a5"/>
                  <w:shd w:val="clear" w:color="auto" w:fill="F7F7F7"/>
                  <w:lang w:val="uk-UA"/>
                </w:rPr>
                <w:t>.</w:t>
              </w:r>
              <w:proofErr w:type="spellStart"/>
              <w:r w:rsidR="00DE7D57" w:rsidRPr="00A56827">
                <w:rPr>
                  <w:rStyle w:val="a5"/>
                  <w:shd w:val="clear" w:color="auto" w:fill="F7F7F7"/>
                </w:rPr>
                <w:t>ua</w:t>
              </w:r>
              <w:proofErr w:type="spellEnd"/>
            </w:hyperlink>
            <w:r w:rsidR="00DE7D57" w:rsidRPr="00A56827">
              <w:rPr>
                <w:lang w:val="uk-UA"/>
              </w:rPr>
              <w:t xml:space="preserve"> </w:t>
            </w:r>
          </w:p>
        </w:tc>
      </w:tr>
      <w:tr w:rsidR="00DE7D57" w:rsidRPr="00A56827" w:rsidTr="004900E8">
        <w:tc>
          <w:tcPr>
            <w:tcW w:w="9363" w:type="dxa"/>
            <w:gridSpan w:val="3"/>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DE7D57">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Кваліфікаційні вимоги</w:t>
            </w:r>
          </w:p>
        </w:tc>
      </w:tr>
      <w:tr w:rsidR="004900E8" w:rsidRPr="00A56827" w:rsidTr="00C760D4">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Освіта</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BD7B87">
            <w:pPr>
              <w:spacing w:before="100" w:beforeAutospacing="1" w:after="100" w:afterAutospacing="1"/>
              <w:jc w:val="both"/>
              <w:rPr>
                <w:rFonts w:ascii="Times New Roman" w:hAnsi="Times New Roman" w:cs="Times New Roman"/>
                <w:sz w:val="24"/>
                <w:szCs w:val="24"/>
              </w:rPr>
            </w:pPr>
            <w:r w:rsidRPr="00A56827">
              <w:rPr>
                <w:rFonts w:ascii="Times New Roman" w:hAnsi="Times New Roman" w:cs="Times New Roman"/>
                <w:sz w:val="24"/>
                <w:szCs w:val="24"/>
              </w:rPr>
              <w:t xml:space="preserve">вища, не нижче молодшого бакалавра, </w:t>
            </w:r>
          </w:p>
        </w:tc>
      </w:tr>
      <w:tr w:rsidR="004900E8" w:rsidRPr="00A56827" w:rsidTr="0096594A">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Досвід роботи</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DE7D57">
            <w:pPr>
              <w:spacing w:before="100" w:beforeAutospacing="1" w:after="100" w:afterAutospacing="1"/>
              <w:rPr>
                <w:rFonts w:ascii="Times New Roman" w:hAnsi="Times New Roman" w:cs="Times New Roman"/>
                <w:color w:val="000000"/>
                <w:sz w:val="24"/>
                <w:szCs w:val="24"/>
              </w:rPr>
            </w:pPr>
            <w:r w:rsidRPr="00A56827">
              <w:rPr>
                <w:rFonts w:ascii="Times New Roman" w:hAnsi="Times New Roman" w:cs="Times New Roman"/>
                <w:color w:val="000000"/>
                <w:sz w:val="24"/>
                <w:szCs w:val="24"/>
              </w:rPr>
              <w:t>не потребує</w:t>
            </w:r>
          </w:p>
        </w:tc>
      </w:tr>
      <w:tr w:rsidR="004900E8" w:rsidRPr="00A56827" w:rsidTr="00E73B19">
        <w:trPr>
          <w:trHeight w:val="552"/>
        </w:trPr>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Володіння державною мовою</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EC0569" w:rsidRDefault="004900E8" w:rsidP="00B45003">
            <w:pPr>
              <w:tabs>
                <w:tab w:val="left" w:pos="3571"/>
              </w:tabs>
              <w:rPr>
                <w:rFonts w:ascii="Times New Roman" w:hAnsi="Times New Roman" w:cs="Times New Roman"/>
                <w:color w:val="000000"/>
                <w:sz w:val="24"/>
                <w:szCs w:val="24"/>
              </w:rPr>
            </w:pPr>
            <w:r w:rsidRPr="00EC0569">
              <w:rPr>
                <w:rFonts w:ascii="Times New Roman" w:hAnsi="Times New Roman" w:cs="Times New Roman"/>
                <w:sz w:val="24"/>
                <w:szCs w:val="24"/>
              </w:rPr>
              <w:t>вільне володіння</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Вимоги до компетентності</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jc w:val="center"/>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Вимога</w:t>
            </w:r>
          </w:p>
        </w:tc>
        <w:tc>
          <w:tcPr>
            <w:tcW w:w="7178"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Компоненти вимоги</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ind w:firstLine="0"/>
              <w:jc w:val="center"/>
              <w:rPr>
                <w:rFonts w:ascii="Times New Roman" w:hAnsi="Times New Roman"/>
                <w:sz w:val="24"/>
                <w:szCs w:val="24"/>
              </w:rPr>
            </w:pPr>
            <w:r w:rsidRPr="004900E8">
              <w:rPr>
                <w:rFonts w:ascii="Times New Roman" w:hAnsi="Times New Roman"/>
                <w:sz w:val="24"/>
                <w:szCs w:val="24"/>
              </w:rPr>
              <w:t>Якісне виконання поставлених завдань</w:t>
            </w:r>
          </w:p>
        </w:tc>
        <w:tc>
          <w:tcPr>
            <w:tcW w:w="7178" w:type="dxa"/>
            <w:gridSpan w:val="2"/>
            <w:shd w:val="clear" w:color="auto" w:fill="auto"/>
          </w:tcPr>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працювати</w:t>
            </w:r>
            <w:proofErr w:type="spellEnd"/>
            <w:r w:rsidRPr="004900E8">
              <w:rPr>
                <w:color w:val="000000"/>
              </w:rPr>
              <w:t xml:space="preserve"> </w:t>
            </w:r>
            <w:proofErr w:type="spellStart"/>
            <w:r w:rsidRPr="004900E8">
              <w:rPr>
                <w:color w:val="000000"/>
              </w:rPr>
              <w:t>з</w:t>
            </w:r>
            <w:proofErr w:type="spellEnd"/>
            <w:r w:rsidRPr="004900E8">
              <w:rPr>
                <w:color w:val="000000"/>
              </w:rPr>
              <w:t xml:space="preserve"> </w:t>
            </w:r>
            <w:proofErr w:type="spellStart"/>
            <w:r w:rsidRPr="004900E8">
              <w:rPr>
                <w:color w:val="000000"/>
              </w:rPr>
              <w:t>інформацією</w:t>
            </w:r>
            <w:proofErr w:type="spell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орієнтація</w:t>
            </w:r>
            <w:proofErr w:type="spellEnd"/>
            <w:r w:rsidRPr="004900E8">
              <w:rPr>
                <w:color w:val="000000"/>
              </w:rPr>
              <w:t xml:space="preserve"> на </w:t>
            </w:r>
            <w:proofErr w:type="spellStart"/>
            <w:r w:rsidRPr="004900E8">
              <w:rPr>
                <w:color w:val="000000"/>
              </w:rPr>
              <w:t>досягнення</w:t>
            </w:r>
            <w:proofErr w:type="spellEnd"/>
            <w:r w:rsidRPr="004900E8">
              <w:rPr>
                <w:color w:val="000000"/>
              </w:rPr>
              <w:t xml:space="preserve"> </w:t>
            </w:r>
            <w:proofErr w:type="spellStart"/>
            <w:r w:rsidRPr="004900E8">
              <w:rPr>
                <w:color w:val="000000"/>
              </w:rPr>
              <w:t>кінцевих</w:t>
            </w:r>
            <w:proofErr w:type="spellEnd"/>
            <w:r w:rsidRPr="004900E8">
              <w:rPr>
                <w:color w:val="000000"/>
              </w:rPr>
              <w:t xml:space="preserve"> </w:t>
            </w:r>
            <w:proofErr w:type="spellStart"/>
            <w:r w:rsidRPr="004900E8">
              <w:rPr>
                <w:color w:val="000000"/>
              </w:rPr>
              <w:t>результаті</w:t>
            </w:r>
            <w:proofErr w:type="gramStart"/>
            <w:r w:rsidRPr="004900E8">
              <w:rPr>
                <w:color w:val="000000"/>
              </w:rPr>
              <w:t>в</w:t>
            </w:r>
            <w:proofErr w:type="spellEnd"/>
            <w:proofErr w:type="gram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вирішувати</w:t>
            </w:r>
            <w:proofErr w:type="spellEnd"/>
            <w:r w:rsidRPr="004900E8">
              <w:rPr>
                <w:color w:val="000000"/>
              </w:rPr>
              <w:t xml:space="preserve"> </w:t>
            </w:r>
            <w:proofErr w:type="spellStart"/>
            <w:r w:rsidRPr="004900E8">
              <w:rPr>
                <w:color w:val="000000"/>
              </w:rPr>
              <w:t>комплексні</w:t>
            </w:r>
            <w:proofErr w:type="spellEnd"/>
            <w:r w:rsidRPr="004900E8">
              <w:rPr>
                <w:color w:val="000000"/>
              </w:rPr>
              <w:t xml:space="preserve"> </w:t>
            </w:r>
            <w:proofErr w:type="spellStart"/>
            <w:r w:rsidRPr="004900E8">
              <w:rPr>
                <w:color w:val="000000"/>
              </w:rPr>
              <w:t>завдання</w:t>
            </w:r>
            <w:proofErr w:type="spell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left="34" w:firstLine="0"/>
              <w:jc w:val="both"/>
              <w:textAlignment w:val="baseline"/>
            </w:pPr>
            <w:proofErr w:type="spellStart"/>
            <w:r w:rsidRPr="004900E8">
              <w:rPr>
                <w:color w:val="000000"/>
              </w:rPr>
              <w:t>вміння</w:t>
            </w:r>
            <w:proofErr w:type="spellEnd"/>
            <w:r w:rsidRPr="004900E8">
              <w:rPr>
                <w:color w:val="000000"/>
              </w:rPr>
              <w:t xml:space="preserve"> </w:t>
            </w:r>
            <w:proofErr w:type="spellStart"/>
            <w:r w:rsidRPr="004900E8">
              <w:rPr>
                <w:color w:val="000000"/>
              </w:rPr>
              <w:t>надавати</w:t>
            </w:r>
            <w:proofErr w:type="spellEnd"/>
            <w:r w:rsidRPr="004900E8">
              <w:rPr>
                <w:color w:val="000000"/>
              </w:rPr>
              <w:t xml:space="preserve"> </w:t>
            </w:r>
            <w:proofErr w:type="spellStart"/>
            <w:r w:rsidRPr="004900E8">
              <w:rPr>
                <w:color w:val="000000"/>
              </w:rPr>
              <w:t>пропозиції</w:t>
            </w:r>
            <w:proofErr w:type="spellEnd"/>
            <w:r w:rsidRPr="004900E8">
              <w:rPr>
                <w:color w:val="000000"/>
              </w:rPr>
              <w:t xml:space="preserve">, </w:t>
            </w:r>
            <w:proofErr w:type="spellStart"/>
            <w:r w:rsidRPr="004900E8">
              <w:rPr>
                <w:color w:val="000000"/>
              </w:rPr>
              <w:t>їх</w:t>
            </w:r>
            <w:proofErr w:type="spellEnd"/>
            <w:r w:rsidRPr="004900E8">
              <w:rPr>
                <w:color w:val="000000"/>
              </w:rPr>
              <w:t xml:space="preserve"> </w:t>
            </w:r>
            <w:proofErr w:type="spellStart"/>
            <w:r w:rsidRPr="004900E8">
              <w:rPr>
                <w:color w:val="000000"/>
              </w:rPr>
              <w:t>аргументувати</w:t>
            </w:r>
            <w:proofErr w:type="spellEnd"/>
            <w:r w:rsidRPr="004900E8">
              <w:rPr>
                <w:color w:val="000000"/>
              </w:rPr>
              <w:t xml:space="preserve"> та </w:t>
            </w:r>
            <w:proofErr w:type="spellStart"/>
            <w:r w:rsidRPr="004900E8">
              <w:rPr>
                <w:color w:val="000000"/>
              </w:rPr>
              <w:t>презентувати</w:t>
            </w:r>
            <w:proofErr w:type="spellEnd"/>
            <w:r w:rsidRPr="004900E8">
              <w:rPr>
                <w:color w:val="000000"/>
              </w:rPr>
              <w:t>.</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ind w:firstLine="0"/>
              <w:jc w:val="center"/>
              <w:rPr>
                <w:rFonts w:ascii="Times New Roman" w:hAnsi="Times New Roman"/>
                <w:sz w:val="24"/>
                <w:szCs w:val="24"/>
              </w:rPr>
            </w:pPr>
            <w:r w:rsidRPr="004900E8">
              <w:rPr>
                <w:rFonts w:ascii="Times New Roman" w:hAnsi="Times New Roman"/>
                <w:sz w:val="24"/>
                <w:szCs w:val="24"/>
              </w:rPr>
              <w:t>Командна робота та взаємодія</w:t>
            </w:r>
          </w:p>
        </w:tc>
        <w:tc>
          <w:tcPr>
            <w:tcW w:w="7178" w:type="dxa"/>
            <w:gridSpan w:val="2"/>
            <w:shd w:val="clear" w:color="auto" w:fill="auto"/>
          </w:tcPr>
          <w:p w:rsidR="004900E8" w:rsidRPr="004900E8" w:rsidRDefault="004900E8" w:rsidP="004900E8">
            <w:pPr>
              <w:pStyle w:val="rvps14"/>
              <w:numPr>
                <w:ilvl w:val="0"/>
                <w:numId w:val="2"/>
              </w:numPr>
              <w:tabs>
                <w:tab w:val="left" w:pos="325"/>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працювати</w:t>
            </w:r>
            <w:proofErr w:type="spellEnd"/>
            <w:r w:rsidRPr="004900E8">
              <w:rPr>
                <w:color w:val="000000"/>
              </w:rPr>
              <w:t xml:space="preserve"> </w:t>
            </w:r>
            <w:proofErr w:type="gramStart"/>
            <w:r w:rsidRPr="004900E8">
              <w:rPr>
                <w:color w:val="000000"/>
              </w:rPr>
              <w:t>в</w:t>
            </w:r>
            <w:proofErr w:type="gramEnd"/>
            <w:r w:rsidRPr="004900E8">
              <w:rPr>
                <w:color w:val="000000"/>
              </w:rPr>
              <w:t xml:space="preserve"> </w:t>
            </w:r>
            <w:proofErr w:type="spellStart"/>
            <w:r w:rsidRPr="004900E8">
              <w:rPr>
                <w:color w:val="000000"/>
              </w:rPr>
              <w:t>команді</w:t>
            </w:r>
            <w:proofErr w:type="spellEnd"/>
            <w:r w:rsidRPr="004900E8">
              <w:rPr>
                <w:color w:val="000000"/>
              </w:rPr>
              <w:t>;</w:t>
            </w:r>
          </w:p>
          <w:p w:rsidR="004900E8" w:rsidRPr="004900E8" w:rsidRDefault="004900E8" w:rsidP="004900E8">
            <w:pPr>
              <w:pStyle w:val="a6"/>
              <w:numPr>
                <w:ilvl w:val="0"/>
                <w:numId w:val="2"/>
              </w:numPr>
              <w:tabs>
                <w:tab w:val="left" w:pos="325"/>
              </w:tabs>
              <w:ind w:hanging="686"/>
            </w:pPr>
            <w:proofErr w:type="spellStart"/>
            <w:r w:rsidRPr="004900E8">
              <w:rPr>
                <w:color w:val="000000"/>
              </w:rPr>
              <w:t>вміння</w:t>
            </w:r>
            <w:proofErr w:type="spellEnd"/>
            <w:r w:rsidRPr="004900E8">
              <w:rPr>
                <w:color w:val="000000"/>
              </w:rPr>
              <w:t xml:space="preserve"> </w:t>
            </w:r>
            <w:proofErr w:type="spellStart"/>
            <w:r w:rsidRPr="004900E8">
              <w:rPr>
                <w:color w:val="000000"/>
              </w:rPr>
              <w:t>ефективної</w:t>
            </w:r>
            <w:proofErr w:type="spellEnd"/>
            <w:r w:rsidRPr="004900E8">
              <w:rPr>
                <w:color w:val="000000"/>
              </w:rPr>
              <w:t xml:space="preserve"> </w:t>
            </w:r>
            <w:proofErr w:type="spellStart"/>
            <w:r w:rsidRPr="004900E8">
              <w:rPr>
                <w:color w:val="000000"/>
              </w:rPr>
              <w:t>координації</w:t>
            </w:r>
            <w:proofErr w:type="spellEnd"/>
            <w:r w:rsidRPr="004900E8">
              <w:rPr>
                <w:color w:val="000000"/>
              </w:rPr>
              <w:t xml:space="preserve"> </w:t>
            </w:r>
            <w:proofErr w:type="spellStart"/>
            <w:r w:rsidRPr="004900E8">
              <w:rPr>
                <w:color w:val="000000"/>
              </w:rPr>
              <w:t>з</w:t>
            </w:r>
            <w:proofErr w:type="spellEnd"/>
            <w:r w:rsidRPr="004900E8">
              <w:rPr>
                <w:color w:val="000000"/>
              </w:rPr>
              <w:t xml:space="preserve"> </w:t>
            </w:r>
            <w:proofErr w:type="spellStart"/>
            <w:r w:rsidRPr="004900E8">
              <w:rPr>
                <w:color w:val="000000"/>
              </w:rPr>
              <w:t>іншими</w:t>
            </w:r>
            <w:proofErr w:type="spellEnd"/>
            <w:r w:rsidRPr="004900E8">
              <w:rPr>
                <w:color w:val="000000"/>
              </w:rPr>
              <w:t>.</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trPr>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Сприйняття змін</w:t>
            </w:r>
          </w:p>
        </w:tc>
        <w:tc>
          <w:tcPr>
            <w:tcW w:w="7178" w:type="dxa"/>
            <w:gridSpan w:val="2"/>
            <w:shd w:val="clear" w:color="auto" w:fill="auto"/>
          </w:tcPr>
          <w:p w:rsidR="004900E8" w:rsidRPr="004900E8" w:rsidRDefault="004900E8" w:rsidP="004A66C5">
            <w:pPr>
              <w:ind w:left="255"/>
              <w:jc w:val="both"/>
              <w:rPr>
                <w:rFonts w:ascii="Times New Roman" w:eastAsia="Times New Roman" w:hAnsi="Times New Roman" w:cs="Times New Roman"/>
                <w:sz w:val="24"/>
              </w:rPr>
            </w:pPr>
            <w:r w:rsidRPr="004900E8">
              <w:rPr>
                <w:rFonts w:ascii="Times New Roman" w:eastAsia="Times New Roman" w:hAnsi="Times New Roman" w:cs="Times New Roman"/>
                <w:sz w:val="24"/>
              </w:rPr>
              <w:t>Здатність прийняти зміни та змінюватись.</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lastRenderedPageBreak/>
              <w:t>Технічні вміння</w:t>
            </w:r>
          </w:p>
        </w:tc>
        <w:tc>
          <w:tcPr>
            <w:tcW w:w="7178" w:type="dxa"/>
            <w:gridSpan w:val="2"/>
            <w:shd w:val="clear" w:color="auto" w:fill="auto"/>
          </w:tcPr>
          <w:p w:rsidR="004900E8" w:rsidRPr="004900E8" w:rsidRDefault="004900E8" w:rsidP="004A66C5">
            <w:pPr>
              <w:spacing w:line="0" w:lineRule="atLeast"/>
              <w:jc w:val="both"/>
              <w:rPr>
                <w:rFonts w:ascii="Times New Roman" w:eastAsia="Times New Roman" w:hAnsi="Times New Roman" w:cs="Times New Roman"/>
                <w:sz w:val="24"/>
              </w:rPr>
            </w:pPr>
            <w:r w:rsidRPr="004900E8">
              <w:rPr>
                <w:rFonts w:ascii="Times New Roman" w:eastAsia="Times New Roman" w:hAnsi="Times New Roman" w:cs="Times New Roman"/>
                <w:sz w:val="24"/>
              </w:rPr>
              <w:t>Вміння використовувати комп’ютерне обладнання та програмне забезпечення використовувати офісну техніку</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Особистісні компетенції</w:t>
            </w:r>
          </w:p>
        </w:tc>
        <w:tc>
          <w:tcPr>
            <w:tcW w:w="7178" w:type="dxa"/>
            <w:gridSpan w:val="2"/>
            <w:shd w:val="clear" w:color="auto" w:fill="auto"/>
          </w:tcPr>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відповідальність;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системність і самостійність в роботі;</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уважність до деталей;</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наполегливість;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креативність та ініціативність;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орієнтація на обслуговування;</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вміння працювати в стресових ситуаціях;</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color w:val="000000"/>
                <w:sz w:val="24"/>
                <w:szCs w:val="24"/>
              </w:rPr>
              <w:t>оптимізм.</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Професійні знання</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Вимога</w:t>
            </w:r>
          </w:p>
        </w:tc>
        <w:tc>
          <w:tcPr>
            <w:tcW w:w="5438" w:type="dxa"/>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Компоненти вимоги</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Знання законодавства</w:t>
            </w:r>
          </w:p>
        </w:tc>
        <w:tc>
          <w:tcPr>
            <w:tcW w:w="5438" w:type="dxa"/>
            <w:shd w:val="clear" w:color="auto" w:fill="auto"/>
          </w:tcPr>
          <w:p w:rsidR="004900E8" w:rsidRPr="004900E8" w:rsidRDefault="004900E8" w:rsidP="004900E8">
            <w:pPr>
              <w:spacing w:after="0" w:line="240" w:lineRule="auto"/>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Конституції України;</w:t>
            </w:r>
          </w:p>
          <w:p w:rsidR="004900E8" w:rsidRPr="004900E8" w:rsidRDefault="004900E8" w:rsidP="004900E8">
            <w:pPr>
              <w:spacing w:after="0" w:line="240" w:lineRule="auto"/>
              <w:rPr>
                <w:rFonts w:ascii="Times New Roman" w:eastAsia="Times New Roman" w:hAnsi="Times New Roman" w:cs="Times New Roman"/>
                <w:sz w:val="24"/>
                <w:szCs w:val="24"/>
                <w:highlight w:val="yellow"/>
              </w:rPr>
            </w:pPr>
          </w:p>
        </w:tc>
      </w:tr>
      <w:tr w:rsidR="004900E8" w:rsidRPr="00151864"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Знання законодавства у сфері</w:t>
            </w:r>
          </w:p>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 xml:space="preserve"> </w:t>
            </w:r>
          </w:p>
        </w:tc>
        <w:tc>
          <w:tcPr>
            <w:tcW w:w="5438" w:type="dxa"/>
            <w:shd w:val="clear" w:color="auto" w:fill="auto"/>
          </w:tcPr>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Закон України «Про судоустрій і статус суддів»;</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Закон України «Про захист персональних даних»</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Цивільний процесуальний кодекс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Кримінальний процесуальний кодекс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Кодекс адміністративного судочинства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Кодекс України про адміністративні правопорушення;</w:t>
            </w:r>
          </w:p>
          <w:p w:rsidR="004900E8" w:rsidRPr="004900E8" w:rsidRDefault="004900E8" w:rsidP="004900E8">
            <w:pPr>
              <w:pStyle w:val="rvps14"/>
              <w:spacing w:before="0" w:beforeAutospacing="0" w:after="0" w:afterAutospacing="0"/>
              <w:ind w:right="154"/>
              <w:jc w:val="both"/>
              <w:rPr>
                <w:shd w:val="clear" w:color="auto" w:fill="FFFFFF"/>
                <w:lang w:eastAsia="en-US"/>
              </w:rPr>
            </w:pPr>
            <w:r w:rsidRPr="004900E8">
              <w:rPr>
                <w:shd w:val="clear" w:color="auto" w:fill="FFFFFF"/>
                <w:lang w:eastAsia="en-US"/>
              </w:rPr>
              <w:t xml:space="preserve">Закон </w:t>
            </w:r>
            <w:proofErr w:type="spellStart"/>
            <w:r w:rsidRPr="004900E8">
              <w:rPr>
                <w:shd w:val="clear" w:color="auto" w:fill="FFFFFF"/>
                <w:lang w:eastAsia="en-US"/>
              </w:rPr>
              <w:t>України</w:t>
            </w:r>
            <w:proofErr w:type="spellEnd"/>
            <w:r w:rsidRPr="004900E8">
              <w:rPr>
                <w:shd w:val="clear" w:color="auto" w:fill="FFFFFF"/>
                <w:lang w:eastAsia="en-US"/>
              </w:rPr>
              <w:t xml:space="preserve"> «Про </w:t>
            </w:r>
            <w:proofErr w:type="spellStart"/>
            <w:r w:rsidRPr="004900E8">
              <w:rPr>
                <w:shd w:val="clear" w:color="auto" w:fill="FFFFFF"/>
                <w:lang w:eastAsia="en-US"/>
              </w:rPr>
              <w:t>виконавче</w:t>
            </w:r>
            <w:proofErr w:type="spellEnd"/>
            <w:r w:rsidRPr="004900E8">
              <w:rPr>
                <w:shd w:val="clear" w:color="auto" w:fill="FFFFFF"/>
                <w:lang w:eastAsia="en-US"/>
              </w:rPr>
              <w:t xml:space="preserve"> </w:t>
            </w:r>
            <w:proofErr w:type="spellStart"/>
            <w:r w:rsidRPr="004900E8">
              <w:rPr>
                <w:shd w:val="clear" w:color="auto" w:fill="FFFFFF"/>
                <w:lang w:eastAsia="en-US"/>
              </w:rPr>
              <w:t>провадження</w:t>
            </w:r>
            <w:proofErr w:type="spellEnd"/>
            <w:r w:rsidRPr="004900E8">
              <w:rPr>
                <w:shd w:val="clear" w:color="auto" w:fill="FFFFFF"/>
                <w:lang w:eastAsia="en-US"/>
              </w:rPr>
              <w:t>»;</w:t>
            </w:r>
          </w:p>
          <w:p w:rsidR="004900E8" w:rsidRPr="004900E8" w:rsidRDefault="004900E8" w:rsidP="004900E8">
            <w:pPr>
              <w:pStyle w:val="rvps14"/>
              <w:spacing w:before="0" w:beforeAutospacing="0" w:after="0" w:afterAutospacing="0"/>
              <w:ind w:right="154"/>
              <w:jc w:val="both"/>
              <w:rPr>
                <w:shd w:val="clear" w:color="auto" w:fill="FFFFFF"/>
                <w:lang w:eastAsia="en-US"/>
              </w:rPr>
            </w:pPr>
            <w:proofErr w:type="spellStart"/>
            <w:r w:rsidRPr="004900E8">
              <w:rPr>
                <w:shd w:val="clear" w:color="auto" w:fill="FFFFFF"/>
                <w:lang w:eastAsia="en-US"/>
              </w:rPr>
              <w:t>Інструкція</w:t>
            </w:r>
            <w:proofErr w:type="spellEnd"/>
            <w:r w:rsidRPr="004900E8">
              <w:rPr>
                <w:shd w:val="clear" w:color="auto" w:fill="FFFFFF"/>
                <w:lang w:eastAsia="en-US"/>
              </w:rPr>
              <w:t xml:space="preserve"> </w:t>
            </w:r>
            <w:proofErr w:type="spellStart"/>
            <w:r w:rsidRPr="004900E8">
              <w:rPr>
                <w:shd w:val="clear" w:color="auto" w:fill="FFFFFF"/>
                <w:lang w:eastAsia="en-US"/>
              </w:rPr>
              <w:t>з</w:t>
            </w:r>
            <w:proofErr w:type="spellEnd"/>
            <w:r w:rsidRPr="004900E8">
              <w:rPr>
                <w:shd w:val="clear" w:color="auto" w:fill="FFFFFF"/>
                <w:lang w:eastAsia="en-US"/>
              </w:rPr>
              <w:t xml:space="preserve"> </w:t>
            </w:r>
            <w:proofErr w:type="spellStart"/>
            <w:r w:rsidRPr="004900E8">
              <w:rPr>
                <w:shd w:val="clear" w:color="auto" w:fill="FFFFFF"/>
                <w:lang w:eastAsia="en-US"/>
              </w:rPr>
              <w:t>діловодства</w:t>
            </w:r>
            <w:proofErr w:type="spellEnd"/>
            <w:r w:rsidRPr="004900E8">
              <w:rPr>
                <w:shd w:val="clear" w:color="auto" w:fill="FFFFFF"/>
                <w:lang w:eastAsia="en-US"/>
              </w:rPr>
              <w:t xml:space="preserve"> в </w:t>
            </w:r>
            <w:proofErr w:type="spellStart"/>
            <w:proofErr w:type="gramStart"/>
            <w:r w:rsidRPr="004900E8">
              <w:rPr>
                <w:shd w:val="clear" w:color="auto" w:fill="FFFFFF"/>
                <w:lang w:eastAsia="en-US"/>
              </w:rPr>
              <w:t>м</w:t>
            </w:r>
            <w:proofErr w:type="gramEnd"/>
            <w:r w:rsidRPr="004900E8">
              <w:rPr>
                <w:shd w:val="clear" w:color="auto" w:fill="FFFFFF"/>
                <w:lang w:eastAsia="en-US"/>
              </w:rPr>
              <w:t>ісцевих</w:t>
            </w:r>
            <w:proofErr w:type="spellEnd"/>
            <w:r w:rsidRPr="004900E8">
              <w:rPr>
                <w:shd w:val="clear" w:color="auto" w:fill="FFFFFF"/>
                <w:lang w:eastAsia="en-US"/>
              </w:rPr>
              <w:t xml:space="preserve"> та </w:t>
            </w:r>
            <w:proofErr w:type="spellStart"/>
            <w:r w:rsidRPr="004900E8">
              <w:rPr>
                <w:shd w:val="clear" w:color="auto" w:fill="FFFFFF"/>
                <w:lang w:eastAsia="en-US"/>
              </w:rPr>
              <w:t>апеляційних</w:t>
            </w:r>
            <w:proofErr w:type="spellEnd"/>
            <w:r w:rsidRPr="004900E8">
              <w:rPr>
                <w:shd w:val="clear" w:color="auto" w:fill="FFFFFF"/>
                <w:lang w:eastAsia="en-US"/>
              </w:rPr>
              <w:t xml:space="preserve"> судах </w:t>
            </w:r>
            <w:proofErr w:type="spellStart"/>
            <w:r w:rsidRPr="004900E8">
              <w:rPr>
                <w:shd w:val="clear" w:color="auto" w:fill="FFFFFF"/>
                <w:lang w:eastAsia="en-US"/>
              </w:rPr>
              <w:t>України</w:t>
            </w:r>
            <w:proofErr w:type="spellEnd"/>
            <w:r w:rsidRPr="004900E8">
              <w:rPr>
                <w:shd w:val="clear" w:color="auto" w:fill="FFFFFF"/>
                <w:lang w:eastAsia="en-US"/>
              </w:rPr>
              <w:t>;</w:t>
            </w:r>
          </w:p>
          <w:p w:rsidR="004900E8" w:rsidRPr="004900E8" w:rsidRDefault="004900E8" w:rsidP="004900E8">
            <w:pPr>
              <w:pStyle w:val="a6"/>
              <w:tabs>
                <w:tab w:val="left" w:pos="318"/>
              </w:tabs>
              <w:ind w:left="0"/>
              <w:contextualSpacing w:val="0"/>
              <w:jc w:val="both"/>
              <w:rPr>
                <w:shd w:val="clear" w:color="auto" w:fill="FFFFFF"/>
              </w:rPr>
            </w:pPr>
            <w:proofErr w:type="spellStart"/>
            <w:r w:rsidRPr="004900E8">
              <w:rPr>
                <w:shd w:val="clear" w:color="auto" w:fill="FFFFFF"/>
              </w:rPr>
              <w:t>Положення</w:t>
            </w:r>
            <w:proofErr w:type="spellEnd"/>
            <w:r w:rsidRPr="004900E8">
              <w:rPr>
                <w:shd w:val="clear" w:color="auto" w:fill="FFFFFF"/>
              </w:rPr>
              <w:t xml:space="preserve"> про порядок </w:t>
            </w:r>
            <w:proofErr w:type="spellStart"/>
            <w:r w:rsidRPr="004900E8">
              <w:rPr>
                <w:shd w:val="clear" w:color="auto" w:fill="FFFFFF"/>
              </w:rPr>
              <w:t>роботи</w:t>
            </w:r>
            <w:proofErr w:type="spellEnd"/>
            <w:r w:rsidRPr="004900E8">
              <w:rPr>
                <w:shd w:val="clear" w:color="auto" w:fill="FFFFFF"/>
              </w:rPr>
              <w:t xml:space="preserve"> </w:t>
            </w:r>
            <w:proofErr w:type="spellStart"/>
            <w:r w:rsidRPr="004900E8">
              <w:rPr>
                <w:shd w:val="clear" w:color="auto" w:fill="FFFFFF"/>
              </w:rPr>
              <w:t>з</w:t>
            </w:r>
            <w:proofErr w:type="spellEnd"/>
            <w:r w:rsidRPr="004900E8">
              <w:rPr>
                <w:shd w:val="clear" w:color="auto" w:fill="FFFFFF"/>
              </w:rPr>
              <w:t xml:space="preserve"> </w:t>
            </w:r>
            <w:proofErr w:type="spellStart"/>
            <w:r w:rsidRPr="004900E8">
              <w:rPr>
                <w:shd w:val="clear" w:color="auto" w:fill="FFFFFF"/>
              </w:rPr>
              <w:t>автоматизованою</w:t>
            </w:r>
            <w:proofErr w:type="spellEnd"/>
            <w:r w:rsidRPr="004900E8">
              <w:rPr>
                <w:shd w:val="clear" w:color="auto" w:fill="FFFFFF"/>
              </w:rPr>
              <w:t xml:space="preserve"> системою </w:t>
            </w:r>
            <w:proofErr w:type="spellStart"/>
            <w:r w:rsidRPr="004900E8">
              <w:rPr>
                <w:shd w:val="clear" w:color="auto" w:fill="FFFFFF"/>
              </w:rPr>
              <w:t>документообігу</w:t>
            </w:r>
            <w:proofErr w:type="spellEnd"/>
            <w:r w:rsidRPr="004900E8">
              <w:rPr>
                <w:shd w:val="clear" w:color="auto" w:fill="FFFFFF"/>
              </w:rPr>
              <w:t xml:space="preserve"> суду;</w:t>
            </w:r>
          </w:p>
          <w:p w:rsidR="004900E8" w:rsidRPr="004900E8" w:rsidRDefault="004900E8" w:rsidP="004900E8">
            <w:pPr>
              <w:spacing w:after="0"/>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Інструкція користувача Комп’ютерної програми Д-3;</w:t>
            </w:r>
          </w:p>
          <w:p w:rsidR="004900E8" w:rsidRDefault="004900E8" w:rsidP="004900E8">
            <w:pPr>
              <w:tabs>
                <w:tab w:val="left" w:pos="309"/>
              </w:tabs>
              <w:spacing w:after="0"/>
              <w:jc w:val="both"/>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Інструкція про порядок роботи з технічними засобами фіксування судового процесу (судового засідання).</w:t>
            </w:r>
          </w:p>
          <w:p w:rsidR="00BD7B87" w:rsidRPr="004900E8" w:rsidRDefault="00BD7B87" w:rsidP="004900E8">
            <w:pPr>
              <w:tabs>
                <w:tab w:val="left" w:pos="309"/>
              </w:tabs>
              <w:spacing w:after="0"/>
              <w:jc w:val="both"/>
              <w:rPr>
                <w:rFonts w:ascii="Times New Roman" w:eastAsia="Times New Roman" w:hAnsi="Times New Roman" w:cs="Times New Roman"/>
                <w:bCs/>
                <w:color w:val="333333"/>
                <w:sz w:val="24"/>
                <w:szCs w:val="24"/>
                <w:shd w:val="clear" w:color="auto" w:fill="FFFFFF"/>
              </w:rPr>
            </w:pPr>
            <w:r>
              <w:rPr>
                <w:rFonts w:ascii="Times New Roman" w:eastAsia="Times New Roman" w:hAnsi="Times New Roman" w:cs="Times New Roman"/>
                <w:sz w:val="24"/>
                <w:szCs w:val="24"/>
              </w:rPr>
              <w:t>Документами по роботі з архівними документами</w:t>
            </w:r>
          </w:p>
        </w:tc>
      </w:tr>
    </w:tbl>
    <w:p w:rsidR="008B4586" w:rsidRPr="00A56827" w:rsidRDefault="008B4586">
      <w:pPr>
        <w:rPr>
          <w:rFonts w:ascii="Times New Roman" w:hAnsi="Times New Roman" w:cs="Times New Roman"/>
        </w:rPr>
      </w:pPr>
    </w:p>
    <w:sectPr w:rsidR="008B4586" w:rsidRPr="00A56827" w:rsidSect="00CA5F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8070000" w:usb2="00000010" w:usb3="00000000" w:csb0="0002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F32"/>
    <w:multiLevelType w:val="hybridMultilevel"/>
    <w:tmpl w:val="7A3CEF4C"/>
    <w:lvl w:ilvl="0" w:tplc="B874ABE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021E95"/>
    <w:multiLevelType w:val="hybridMultilevel"/>
    <w:tmpl w:val="0F6AAF5A"/>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nsid w:val="4E987432"/>
    <w:multiLevelType w:val="hybridMultilevel"/>
    <w:tmpl w:val="0D221E2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62F015C"/>
    <w:multiLevelType w:val="multilevel"/>
    <w:tmpl w:val="C59A4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34FA9"/>
    <w:multiLevelType w:val="hybridMultilevel"/>
    <w:tmpl w:val="6846E67C"/>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6D8144F9"/>
    <w:multiLevelType w:val="hybridMultilevel"/>
    <w:tmpl w:val="1AC2D6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useFELayout/>
  </w:compat>
  <w:rsids>
    <w:rsidRoot w:val="00A56827"/>
    <w:rsid w:val="00047FF7"/>
    <w:rsid w:val="000B3DD6"/>
    <w:rsid w:val="000E1F62"/>
    <w:rsid w:val="0012151D"/>
    <w:rsid w:val="00152619"/>
    <w:rsid w:val="002234E6"/>
    <w:rsid w:val="00283795"/>
    <w:rsid w:val="00393221"/>
    <w:rsid w:val="00431D3A"/>
    <w:rsid w:val="004900E8"/>
    <w:rsid w:val="004E408B"/>
    <w:rsid w:val="00542A41"/>
    <w:rsid w:val="005803C2"/>
    <w:rsid w:val="005C488B"/>
    <w:rsid w:val="00662CCB"/>
    <w:rsid w:val="00842F62"/>
    <w:rsid w:val="008B4586"/>
    <w:rsid w:val="00945B38"/>
    <w:rsid w:val="009F22D3"/>
    <w:rsid w:val="00A56827"/>
    <w:rsid w:val="00AD3B17"/>
    <w:rsid w:val="00AE19FA"/>
    <w:rsid w:val="00B45003"/>
    <w:rsid w:val="00B650F0"/>
    <w:rsid w:val="00BD7B87"/>
    <w:rsid w:val="00C0443A"/>
    <w:rsid w:val="00C349D2"/>
    <w:rsid w:val="00C35EF6"/>
    <w:rsid w:val="00CA5F15"/>
    <w:rsid w:val="00D815B4"/>
    <w:rsid w:val="00DE7D57"/>
    <w:rsid w:val="00E12AC5"/>
    <w:rsid w:val="00E21E9D"/>
    <w:rsid w:val="00E54D21"/>
    <w:rsid w:val="00E801EB"/>
    <w:rsid w:val="00EA65E4"/>
    <w:rsid w:val="00EC0569"/>
    <w:rsid w:val="00F74474"/>
    <w:rsid w:val="00F81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17"/>
  </w:style>
  <w:style w:type="paragraph" w:styleId="2">
    <w:name w:val="heading 2"/>
    <w:basedOn w:val="a"/>
    <w:link w:val="20"/>
    <w:uiPriority w:val="9"/>
    <w:qFormat/>
    <w:rsid w:val="00BD7B87"/>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1">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ий текст (2)"/>
    <w:basedOn w:val="21"/>
    <w:rsid w:val="00DE7D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8">
    <w:name w:val="Íàçâàíèå"/>
    <w:basedOn w:val="a3"/>
    <w:next w:val="a3"/>
    <w:rsid w:val="004900E8"/>
    <w:pPr>
      <w:spacing w:before="120"/>
      <w:jc w:val="center"/>
    </w:pPr>
    <w:rPr>
      <w:b/>
      <w:sz w:val="36"/>
    </w:rPr>
  </w:style>
  <w:style w:type="paragraph" w:customStyle="1" w:styleId="a9">
    <w:name w:val="Нормальний текст"/>
    <w:basedOn w:val="a"/>
    <w:rsid w:val="004900E8"/>
    <w:pPr>
      <w:spacing w:before="120" w:after="0" w:line="240" w:lineRule="auto"/>
      <w:ind w:firstLine="567"/>
    </w:pPr>
    <w:rPr>
      <w:rFonts w:ascii="Antiqua" w:eastAsia="Times New Roman" w:hAnsi="Antiqua" w:cs="Times New Roman"/>
      <w:sz w:val="26"/>
      <w:szCs w:val="20"/>
      <w:lang w:eastAsia="ru-RU"/>
    </w:rPr>
  </w:style>
  <w:style w:type="paragraph" w:customStyle="1" w:styleId="Ch6">
    <w:name w:val="Простой подзаголовок (Ch_6 Міністерства)"/>
    <w:basedOn w:val="a"/>
    <w:uiPriority w:val="99"/>
    <w:rsid w:val="00945B38"/>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eastAsia="Times New Roman" w:hAnsi="Pragmatica-Bold" w:cs="Pragmatica-Bold"/>
      <w:b/>
      <w:bCs/>
      <w:color w:val="000000"/>
      <w:w w:val="90"/>
      <w:sz w:val="18"/>
      <w:szCs w:val="18"/>
    </w:rPr>
  </w:style>
  <w:style w:type="character" w:customStyle="1" w:styleId="20">
    <w:name w:val="Заголовок 2 Знак"/>
    <w:basedOn w:val="a0"/>
    <w:link w:val="2"/>
    <w:uiPriority w:val="9"/>
    <w:rsid w:val="00BD7B87"/>
    <w:rPr>
      <w:rFonts w:ascii="Times New Roman" w:eastAsia="Times New Roman" w:hAnsi="Times New Roman" w:cs="Times New Roman"/>
      <w:b/>
      <w:bCs/>
      <w:sz w:val="36"/>
      <w:szCs w:val="36"/>
      <w:lang w:val="ru-RU" w:eastAsia="ru-RU"/>
    </w:rPr>
  </w:style>
  <w:style w:type="paragraph" w:customStyle="1" w:styleId="text">
    <w:name w:val="text"/>
    <w:basedOn w:val="a"/>
    <w:rsid w:val="00BD7B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DE7D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8">
    <w:name w:val="Íàçâàíèå"/>
    <w:basedOn w:val="a3"/>
    <w:next w:val="a3"/>
    <w:rsid w:val="004900E8"/>
    <w:pPr>
      <w:spacing w:before="120"/>
      <w:jc w:val="center"/>
    </w:pPr>
    <w:rPr>
      <w:b/>
      <w:sz w:val="36"/>
    </w:rPr>
  </w:style>
  <w:style w:type="paragraph" w:customStyle="1" w:styleId="a9">
    <w:name w:val="Нормальний текст"/>
    <w:basedOn w:val="a"/>
    <w:rsid w:val="004900E8"/>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box@gd.ck.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box@gd.ck.court.gov.ua" TargetMode="Externa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2F946-564F-4F4A-A3C3-8B630365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3852</Words>
  <Characters>2197</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2024-01-23T12:46:00Z</dcterms:created>
  <dcterms:modified xsi:type="dcterms:W3CDTF">2024-01-23T13:53:00Z</dcterms:modified>
</cp:coreProperties>
</file>