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27" w:rsidRPr="00A56827" w:rsidRDefault="00EC0569" w:rsidP="00EC0569">
      <w:pPr>
        <w:pStyle w:val="a3"/>
        <w:jc w:val="center"/>
        <w:rPr>
          <w:b/>
          <w:sz w:val="24"/>
          <w:szCs w:val="22"/>
        </w:rPr>
      </w:pPr>
      <w:r>
        <w:rPr>
          <w:b/>
          <w:sz w:val="24"/>
          <w:szCs w:val="22"/>
        </w:rPr>
        <w:t>Опис вакантної посади</w:t>
      </w:r>
    </w:p>
    <w:p w:rsidR="00A56827" w:rsidRPr="00A56827" w:rsidRDefault="00A56827" w:rsidP="00A56827">
      <w:pPr>
        <w:spacing w:after="0" w:line="240" w:lineRule="auto"/>
        <w:jc w:val="center"/>
        <w:rPr>
          <w:rFonts w:ascii="Times New Roman" w:hAnsi="Times New Roman" w:cs="Times New Roman"/>
          <w:b/>
          <w:sz w:val="24"/>
          <w:szCs w:val="24"/>
        </w:rPr>
      </w:pPr>
    </w:p>
    <w:tbl>
      <w:tblPr>
        <w:tblW w:w="4854" w:type="pct"/>
        <w:tblInd w:w="-5" w:type="dxa"/>
        <w:tblCellMar>
          <w:left w:w="0" w:type="dxa"/>
          <w:right w:w="0" w:type="dxa"/>
        </w:tblCellMar>
        <w:tblLook w:val="04A0"/>
      </w:tblPr>
      <w:tblGrid>
        <w:gridCol w:w="2185"/>
        <w:gridCol w:w="1740"/>
        <w:gridCol w:w="5438"/>
      </w:tblGrid>
      <w:tr w:rsidR="00DE7D57" w:rsidRPr="00A56827" w:rsidTr="004900E8">
        <w:tc>
          <w:tcPr>
            <w:tcW w:w="2185" w:type="dxa"/>
            <w:tcBorders>
              <w:top w:val="single" w:sz="2" w:space="0" w:color="auto"/>
              <w:left w:val="single" w:sz="2" w:space="0" w:color="auto"/>
              <w:bottom w:val="single" w:sz="2" w:space="0" w:color="auto"/>
              <w:right w:val="single" w:sz="4" w:space="0" w:color="auto"/>
            </w:tcBorders>
            <w:shd w:val="clear" w:color="auto" w:fill="auto"/>
            <w:vAlign w:val="bottom"/>
            <w:hideMark/>
          </w:tcPr>
          <w:p w:rsidR="00DE7D57" w:rsidRPr="00DE7D57" w:rsidRDefault="00DE7D57" w:rsidP="00DE7D57">
            <w:pPr>
              <w:rPr>
                <w:rFonts w:ascii="Times New Roman" w:hAnsi="Times New Roman" w:cs="Times New Roman"/>
                <w:sz w:val="24"/>
                <w:szCs w:val="24"/>
              </w:rPr>
            </w:pPr>
            <w:bookmarkStart w:id="0" w:name="n766"/>
            <w:bookmarkEnd w:id="0"/>
            <w:r w:rsidRPr="00DE7D57">
              <w:rPr>
                <w:rStyle w:val="20"/>
                <w:rFonts w:eastAsiaTheme="minorEastAsia"/>
                <w:sz w:val="24"/>
                <w:szCs w:val="24"/>
              </w:rPr>
              <w:t>Найменування і місцезнаходження державного органу</w:t>
            </w:r>
          </w:p>
        </w:tc>
        <w:tc>
          <w:tcPr>
            <w:tcW w:w="7178" w:type="dxa"/>
            <w:gridSpan w:val="2"/>
            <w:tcBorders>
              <w:top w:val="single" w:sz="2" w:space="0" w:color="auto"/>
              <w:left w:val="single" w:sz="4" w:space="0" w:color="auto"/>
              <w:bottom w:val="single" w:sz="2" w:space="0" w:color="auto"/>
              <w:right w:val="single" w:sz="2" w:space="0" w:color="auto"/>
            </w:tcBorders>
            <w:shd w:val="clear" w:color="auto" w:fill="auto"/>
          </w:tcPr>
          <w:p w:rsidR="00DE7D57" w:rsidRPr="00DE7D57" w:rsidRDefault="00DE7D57" w:rsidP="00DE7D57">
            <w:pPr>
              <w:rPr>
                <w:rStyle w:val="20"/>
                <w:rFonts w:eastAsiaTheme="minorEastAsia"/>
                <w:sz w:val="24"/>
                <w:szCs w:val="24"/>
              </w:rPr>
            </w:pPr>
            <w:r w:rsidRPr="00DE7D57">
              <w:rPr>
                <w:rStyle w:val="20"/>
                <w:rFonts w:eastAsiaTheme="minorEastAsia"/>
                <w:sz w:val="24"/>
                <w:szCs w:val="24"/>
              </w:rPr>
              <w:t>Городищенський районний суд Черкаської області</w:t>
            </w:r>
          </w:p>
          <w:p w:rsidR="00DE7D57" w:rsidRPr="00DE7D57" w:rsidRDefault="00DE7D57" w:rsidP="00DE7D57">
            <w:pPr>
              <w:rPr>
                <w:rFonts w:ascii="Times New Roman" w:hAnsi="Times New Roman" w:cs="Times New Roman"/>
                <w:sz w:val="24"/>
                <w:szCs w:val="24"/>
              </w:rPr>
            </w:pPr>
            <w:r w:rsidRPr="00DE7D57">
              <w:rPr>
                <w:rFonts w:ascii="Times New Roman" w:hAnsi="Times New Roman" w:cs="Times New Roman"/>
                <w:color w:val="000000"/>
                <w:sz w:val="24"/>
                <w:szCs w:val="24"/>
              </w:rPr>
              <w:t>Черкаська область м. Городище, вул. 1 Травня, 9</w:t>
            </w:r>
          </w:p>
        </w:tc>
      </w:tr>
      <w:tr w:rsidR="00DE7D57" w:rsidRPr="00A56827" w:rsidTr="004900E8">
        <w:tc>
          <w:tcPr>
            <w:tcW w:w="2185" w:type="dxa"/>
            <w:tcBorders>
              <w:top w:val="single" w:sz="2" w:space="0" w:color="auto"/>
              <w:left w:val="single" w:sz="2" w:space="0" w:color="auto"/>
              <w:bottom w:val="single" w:sz="2" w:space="0" w:color="auto"/>
              <w:right w:val="single" w:sz="4" w:space="0" w:color="auto"/>
            </w:tcBorders>
            <w:shd w:val="clear" w:color="auto" w:fill="auto"/>
            <w:vAlign w:val="bottom"/>
            <w:hideMark/>
          </w:tcPr>
          <w:p w:rsidR="00DE7D57" w:rsidRPr="00DE7D57" w:rsidRDefault="00DE7D57" w:rsidP="00DE7D57">
            <w:pPr>
              <w:rPr>
                <w:rFonts w:ascii="Times New Roman" w:hAnsi="Times New Roman" w:cs="Times New Roman"/>
                <w:sz w:val="24"/>
                <w:szCs w:val="24"/>
              </w:rPr>
            </w:pPr>
            <w:r w:rsidRPr="00DE7D57">
              <w:rPr>
                <w:rStyle w:val="20"/>
                <w:rFonts w:eastAsiaTheme="minorEastAsia"/>
                <w:sz w:val="24"/>
                <w:szCs w:val="24"/>
              </w:rPr>
              <w:t>Назва та категорія посади, стосовно якої прийнято рішення про необхідність призначення в період дії воєнного стану</w:t>
            </w:r>
          </w:p>
        </w:tc>
        <w:tc>
          <w:tcPr>
            <w:tcW w:w="7178" w:type="dxa"/>
            <w:gridSpan w:val="2"/>
            <w:tcBorders>
              <w:top w:val="single" w:sz="2" w:space="0" w:color="auto"/>
              <w:left w:val="single" w:sz="4" w:space="0" w:color="auto"/>
              <w:bottom w:val="single" w:sz="2" w:space="0" w:color="auto"/>
              <w:right w:val="single" w:sz="2" w:space="0" w:color="auto"/>
            </w:tcBorders>
            <w:shd w:val="clear" w:color="auto" w:fill="auto"/>
          </w:tcPr>
          <w:p w:rsidR="00DE7D57" w:rsidRPr="00F01722" w:rsidRDefault="0076382E" w:rsidP="0076382E">
            <w:pPr>
              <w:jc w:val="both"/>
              <w:rPr>
                <w:rFonts w:ascii="Times New Roman" w:hAnsi="Times New Roman" w:cs="Times New Roman"/>
                <w:b/>
                <w:sz w:val="24"/>
                <w:szCs w:val="24"/>
              </w:rPr>
            </w:pPr>
            <w:r>
              <w:rPr>
                <w:rFonts w:ascii="Times New Roman" w:hAnsi="Times New Roman" w:cs="Times New Roman"/>
                <w:sz w:val="24"/>
                <w:szCs w:val="24"/>
              </w:rPr>
              <w:t xml:space="preserve"> </w:t>
            </w:r>
            <w:r w:rsidRPr="00F01722">
              <w:rPr>
                <w:rFonts w:ascii="Times New Roman" w:hAnsi="Times New Roman" w:cs="Times New Roman"/>
                <w:b/>
                <w:sz w:val="24"/>
                <w:szCs w:val="24"/>
              </w:rPr>
              <w:t xml:space="preserve">помічник судді </w:t>
            </w:r>
            <w:r w:rsidR="00F01722" w:rsidRPr="00F01722">
              <w:rPr>
                <w:rFonts w:ascii="Times New Roman" w:hAnsi="Times New Roman" w:cs="Times New Roman"/>
                <w:b/>
                <w:sz w:val="24"/>
                <w:szCs w:val="24"/>
              </w:rPr>
              <w:t xml:space="preserve">, </w:t>
            </w:r>
            <w:r w:rsidRPr="00F01722">
              <w:rPr>
                <w:rFonts w:ascii="Times New Roman" w:hAnsi="Times New Roman" w:cs="Times New Roman"/>
                <w:b/>
                <w:sz w:val="24"/>
                <w:szCs w:val="24"/>
              </w:rPr>
              <w:t>патронатна служба</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4900E8" w:rsidRDefault="00DE7D57" w:rsidP="00DE7D57">
            <w:pPr>
              <w:spacing w:before="150" w:after="150"/>
              <w:rPr>
                <w:rFonts w:ascii="Times New Roman" w:hAnsi="Times New Roman" w:cs="Times New Roman"/>
                <w:sz w:val="24"/>
                <w:szCs w:val="24"/>
              </w:rPr>
            </w:pPr>
            <w:r w:rsidRPr="004900E8">
              <w:rPr>
                <w:rFonts w:ascii="Times New Roman" w:hAnsi="Times New Roman" w:cs="Times New Roman"/>
                <w:sz w:val="24"/>
                <w:szCs w:val="24"/>
              </w:rPr>
              <w:t>Посадові обов’язки</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DE7D57" w:rsidRDefault="0076382E" w:rsidP="0076382E">
            <w:pPr>
              <w:pStyle w:val="a7"/>
              <w:numPr>
                <w:ilvl w:val="0"/>
                <w:numId w:val="3"/>
              </w:numPr>
              <w:spacing w:line="276" w:lineRule="auto"/>
              <w:jc w:val="both"/>
              <w:rPr>
                <w:rFonts w:ascii="Times New Roman" w:hAnsi="Times New Roman"/>
                <w:sz w:val="24"/>
                <w:szCs w:val="24"/>
                <w:lang w:val="uk-UA"/>
              </w:rPr>
            </w:pPr>
            <w:r>
              <w:rPr>
                <w:rFonts w:ascii="Times New Roman" w:hAnsi="Times New Roman"/>
                <w:sz w:val="24"/>
                <w:szCs w:val="24"/>
                <w:lang w:val="uk-UA"/>
              </w:rPr>
              <w:t>Здійснює підбір актів законодавства та матеріалів судової практики, які необхідні для розгляду конкретної судової справи;</w:t>
            </w:r>
          </w:p>
          <w:p w:rsidR="0076382E" w:rsidRDefault="0076382E" w:rsidP="0076382E">
            <w:pPr>
              <w:pStyle w:val="a7"/>
              <w:numPr>
                <w:ilvl w:val="0"/>
                <w:numId w:val="3"/>
              </w:numPr>
              <w:spacing w:line="276" w:lineRule="auto"/>
              <w:jc w:val="both"/>
              <w:rPr>
                <w:rFonts w:ascii="Times New Roman" w:hAnsi="Times New Roman"/>
                <w:sz w:val="24"/>
                <w:szCs w:val="24"/>
                <w:lang w:val="uk-UA"/>
              </w:rPr>
            </w:pPr>
            <w:r>
              <w:rPr>
                <w:rFonts w:ascii="Times New Roman" w:hAnsi="Times New Roman"/>
                <w:sz w:val="24"/>
                <w:szCs w:val="24"/>
                <w:lang w:val="uk-UA"/>
              </w:rPr>
              <w:t xml:space="preserve">Бере участь у попередній підготовці судових справ до розгляду, в оформленні судових справ, за дорученням судді готує проекти судових рішень, запитів, </w:t>
            </w:r>
            <w:proofErr w:type="spellStart"/>
            <w:r>
              <w:rPr>
                <w:rFonts w:ascii="Times New Roman" w:hAnsi="Times New Roman"/>
                <w:sz w:val="24"/>
                <w:szCs w:val="24"/>
                <w:lang w:val="uk-UA"/>
              </w:rPr>
              <w:t>листіва</w:t>
            </w:r>
            <w:proofErr w:type="spellEnd"/>
            <w:r>
              <w:rPr>
                <w:rFonts w:ascii="Times New Roman" w:hAnsi="Times New Roman"/>
                <w:sz w:val="24"/>
                <w:szCs w:val="24"/>
                <w:lang w:val="uk-UA"/>
              </w:rPr>
              <w:t>, інших матеріалів, пов’язаних із розглядом конкретної справи;</w:t>
            </w:r>
          </w:p>
          <w:p w:rsidR="0076382E" w:rsidRDefault="0076382E" w:rsidP="0076382E">
            <w:pPr>
              <w:pStyle w:val="a7"/>
              <w:numPr>
                <w:ilvl w:val="0"/>
                <w:numId w:val="3"/>
              </w:numPr>
              <w:spacing w:line="276" w:lineRule="auto"/>
              <w:jc w:val="both"/>
              <w:rPr>
                <w:rFonts w:ascii="Times New Roman" w:hAnsi="Times New Roman"/>
                <w:sz w:val="24"/>
                <w:szCs w:val="24"/>
                <w:lang w:val="uk-UA"/>
              </w:rPr>
            </w:pPr>
            <w:r>
              <w:rPr>
                <w:rFonts w:ascii="Times New Roman" w:hAnsi="Times New Roman"/>
                <w:sz w:val="24"/>
                <w:szCs w:val="24"/>
                <w:lang w:val="uk-UA"/>
              </w:rPr>
              <w:t>Здійснює оформлення копій судових рішень для направлення сторонам у справі та іншим учасникам справи, які беруть участь у справі відповідно до вимог процесуального законодавства, контролює своєчасність надсилання копій судових рішень;</w:t>
            </w:r>
          </w:p>
          <w:p w:rsidR="0076382E" w:rsidRDefault="0076382E" w:rsidP="0076382E">
            <w:pPr>
              <w:pStyle w:val="a7"/>
              <w:numPr>
                <w:ilvl w:val="0"/>
                <w:numId w:val="3"/>
              </w:numPr>
              <w:spacing w:line="276" w:lineRule="auto"/>
              <w:jc w:val="both"/>
              <w:rPr>
                <w:rFonts w:ascii="Times New Roman" w:hAnsi="Times New Roman"/>
                <w:sz w:val="24"/>
                <w:szCs w:val="24"/>
                <w:lang w:val="uk-UA"/>
              </w:rPr>
            </w:pPr>
            <w:r>
              <w:rPr>
                <w:rFonts w:ascii="Times New Roman" w:hAnsi="Times New Roman"/>
                <w:sz w:val="24"/>
                <w:szCs w:val="24"/>
                <w:lang w:val="uk-UA"/>
              </w:rPr>
              <w:t>Здійснює контроль за своєчасним проведенням експертними установами призначених у справах експертних досліджень, за своєчасним виконанням органами внутрішніх справ ухвал судді про примусовий привід, а в разі невиконання таких ухвал готує проекти відповідних нагадувань;</w:t>
            </w:r>
          </w:p>
          <w:p w:rsidR="0076382E" w:rsidRPr="004900E8" w:rsidRDefault="0076382E" w:rsidP="0076382E">
            <w:pPr>
              <w:pStyle w:val="a7"/>
              <w:numPr>
                <w:ilvl w:val="0"/>
                <w:numId w:val="3"/>
              </w:numPr>
              <w:spacing w:line="276" w:lineRule="auto"/>
              <w:jc w:val="both"/>
              <w:rPr>
                <w:rFonts w:ascii="Times New Roman" w:hAnsi="Times New Roman"/>
                <w:sz w:val="24"/>
                <w:szCs w:val="24"/>
                <w:lang w:val="uk-UA"/>
              </w:rPr>
            </w:pPr>
            <w:r>
              <w:rPr>
                <w:rFonts w:ascii="Times New Roman" w:hAnsi="Times New Roman"/>
                <w:sz w:val="24"/>
                <w:szCs w:val="24"/>
                <w:lang w:val="uk-UA"/>
              </w:rPr>
              <w:t xml:space="preserve">Виконує інші доручення судді, що стосуються організації розгляду судових справ; </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DE7D57" w:rsidRDefault="00DE7D57" w:rsidP="00DE7D57">
            <w:pPr>
              <w:spacing w:line="280" w:lineRule="exact"/>
              <w:rPr>
                <w:sz w:val="24"/>
              </w:rPr>
            </w:pPr>
            <w:r w:rsidRPr="00DE7D57">
              <w:rPr>
                <w:rStyle w:val="20"/>
                <w:rFonts w:eastAsiaTheme="minorEastAsia"/>
                <w:sz w:val="24"/>
              </w:rPr>
              <w:t>Умови оплати праці</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DE7D57" w:rsidRPr="00F01722" w:rsidRDefault="00DE7D57" w:rsidP="00DE7D57">
            <w:pPr>
              <w:widowControl w:val="0"/>
              <w:numPr>
                <w:ilvl w:val="0"/>
                <w:numId w:val="1"/>
              </w:numPr>
              <w:tabs>
                <w:tab w:val="left" w:pos="158"/>
              </w:tabs>
              <w:spacing w:after="0" w:line="322" w:lineRule="exact"/>
              <w:rPr>
                <w:b/>
                <w:sz w:val="24"/>
              </w:rPr>
            </w:pPr>
            <w:r w:rsidRPr="00F01722">
              <w:rPr>
                <w:rStyle w:val="20"/>
                <w:rFonts w:eastAsiaTheme="minorEastAsia"/>
                <w:b/>
                <w:sz w:val="24"/>
              </w:rPr>
              <w:t xml:space="preserve">посадовий оклад </w:t>
            </w:r>
            <w:r w:rsidR="0076382E" w:rsidRPr="00F01722">
              <w:rPr>
                <w:rStyle w:val="20"/>
                <w:rFonts w:eastAsiaTheme="minorEastAsia"/>
                <w:b/>
                <w:sz w:val="24"/>
              </w:rPr>
              <w:t>–</w:t>
            </w:r>
            <w:r w:rsidRPr="00F01722">
              <w:rPr>
                <w:rStyle w:val="20"/>
                <w:rFonts w:eastAsiaTheme="minorEastAsia"/>
                <w:b/>
                <w:sz w:val="24"/>
              </w:rPr>
              <w:t xml:space="preserve"> </w:t>
            </w:r>
            <w:r w:rsidR="0076382E" w:rsidRPr="00F01722">
              <w:rPr>
                <w:rStyle w:val="20"/>
                <w:rFonts w:eastAsiaTheme="minorEastAsia"/>
                <w:b/>
                <w:sz w:val="24"/>
              </w:rPr>
              <w:t>14292 грн. 00 коп.</w:t>
            </w:r>
            <w:r w:rsidRPr="00F01722">
              <w:rPr>
                <w:rStyle w:val="20"/>
                <w:rFonts w:eastAsiaTheme="minorEastAsia"/>
                <w:b/>
                <w:sz w:val="24"/>
              </w:rPr>
              <w:t>;</w:t>
            </w:r>
          </w:p>
          <w:p w:rsidR="00DE7D57" w:rsidRPr="00F01722" w:rsidRDefault="00DE7D57" w:rsidP="00DE7D57">
            <w:pPr>
              <w:widowControl w:val="0"/>
              <w:numPr>
                <w:ilvl w:val="0"/>
                <w:numId w:val="1"/>
              </w:numPr>
              <w:tabs>
                <w:tab w:val="left" w:pos="158"/>
              </w:tabs>
              <w:spacing w:after="0" w:line="322" w:lineRule="exact"/>
              <w:rPr>
                <w:b/>
                <w:sz w:val="24"/>
              </w:rPr>
            </w:pPr>
            <w:r w:rsidRPr="00F01722">
              <w:rPr>
                <w:rStyle w:val="20"/>
                <w:rFonts w:eastAsiaTheme="minorEastAsia"/>
                <w:b/>
                <w:sz w:val="24"/>
              </w:rPr>
              <w:t xml:space="preserve">надбавка за вислугу років -  але не більше </w:t>
            </w:r>
            <w:r w:rsidR="00F01722" w:rsidRPr="00F01722">
              <w:rPr>
                <w:rStyle w:val="20"/>
                <w:rFonts w:eastAsiaTheme="minorEastAsia"/>
                <w:b/>
                <w:sz w:val="24"/>
              </w:rPr>
              <w:t>4</w:t>
            </w:r>
            <w:r w:rsidRPr="00F01722">
              <w:rPr>
                <w:rStyle w:val="20"/>
                <w:rFonts w:eastAsiaTheme="minorEastAsia"/>
                <w:b/>
                <w:sz w:val="24"/>
              </w:rPr>
              <w:t>0 відсотків посадового окладу;</w:t>
            </w:r>
          </w:p>
          <w:p w:rsidR="00DE7D57" w:rsidRPr="00DE7D57" w:rsidRDefault="00DE7D57" w:rsidP="00DE7D57">
            <w:pPr>
              <w:widowControl w:val="0"/>
              <w:numPr>
                <w:ilvl w:val="0"/>
                <w:numId w:val="1"/>
              </w:numPr>
              <w:tabs>
                <w:tab w:val="left" w:pos="163"/>
              </w:tabs>
              <w:spacing w:after="0" w:line="322" w:lineRule="exact"/>
              <w:rPr>
                <w:sz w:val="24"/>
              </w:rPr>
            </w:pPr>
            <w:r w:rsidRPr="00F01722">
              <w:rPr>
                <w:rStyle w:val="20"/>
                <w:rFonts w:eastAsiaTheme="minorEastAsia"/>
                <w:b/>
                <w:sz w:val="24"/>
              </w:rPr>
              <w:t>інші виплати, премії - у разі встановлення</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DE7D57" w:rsidRDefault="00DE7D57" w:rsidP="00DE7D57">
            <w:pPr>
              <w:rPr>
                <w:sz w:val="24"/>
              </w:rPr>
            </w:pPr>
            <w:r w:rsidRPr="00DE7D57">
              <w:rPr>
                <w:rStyle w:val="20"/>
                <w:rFonts w:eastAsiaTheme="minorEastAsia"/>
                <w:sz w:val="24"/>
              </w:rPr>
              <w:t>Інформація про строковість призначення на посаду</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DE7D57" w:rsidRPr="00F01722" w:rsidRDefault="00DE7D57" w:rsidP="00DE7D57">
            <w:pPr>
              <w:jc w:val="both"/>
              <w:rPr>
                <w:b/>
                <w:sz w:val="24"/>
              </w:rPr>
            </w:pPr>
            <w:r w:rsidRPr="00F01722">
              <w:rPr>
                <w:rStyle w:val="20"/>
                <w:rFonts w:eastAsiaTheme="minorEastAsia"/>
                <w:b/>
                <w:sz w:val="24"/>
              </w:rPr>
              <w:t xml:space="preserve">На </w:t>
            </w:r>
            <w:r w:rsidR="00F01722" w:rsidRPr="00F01722">
              <w:rPr>
                <w:rStyle w:val="20"/>
                <w:rFonts w:eastAsiaTheme="minorEastAsia"/>
                <w:b/>
                <w:sz w:val="24"/>
              </w:rPr>
              <w:t xml:space="preserve"> час декретної відпустки</w:t>
            </w:r>
            <w:r w:rsidRPr="00F01722">
              <w:rPr>
                <w:rStyle w:val="20"/>
                <w:rFonts w:eastAsiaTheme="minorEastAsia"/>
                <w:b/>
                <w:sz w:val="24"/>
              </w:rPr>
              <w:t>.</w:t>
            </w:r>
          </w:p>
          <w:p w:rsidR="00DE7D57" w:rsidRPr="00DE7D57" w:rsidRDefault="00DE7D57" w:rsidP="00DE7D57">
            <w:pPr>
              <w:jc w:val="both"/>
              <w:rPr>
                <w:sz w:val="24"/>
              </w:rPr>
            </w:pP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DE7D57" w:rsidRDefault="00DE7D57" w:rsidP="00DE7D57">
            <w:pPr>
              <w:rPr>
                <w:sz w:val="24"/>
              </w:rPr>
            </w:pPr>
            <w:r w:rsidRPr="00DE7D57">
              <w:rPr>
                <w:rStyle w:val="20"/>
                <w:rFonts w:eastAsiaTheme="minorEastAsia"/>
                <w:sz w:val="24"/>
              </w:rPr>
              <w:t xml:space="preserve">Перелік документів, які необхідно надати для участі у доборі на посаду державної служби в період дії </w:t>
            </w:r>
            <w:r w:rsidRPr="00DE7D57">
              <w:rPr>
                <w:rStyle w:val="20"/>
                <w:rFonts w:eastAsiaTheme="minorEastAsia"/>
                <w:sz w:val="24"/>
              </w:rPr>
              <w:lastRenderedPageBreak/>
              <w:t>воєнного стану, в тому числі спосіб подання, адреса та строк їх подання</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DE7D57" w:rsidRPr="00DE7D57" w:rsidRDefault="00DE7D57" w:rsidP="00DE7D57">
            <w:pPr>
              <w:jc w:val="both"/>
              <w:rPr>
                <w:sz w:val="24"/>
              </w:rPr>
            </w:pPr>
            <w:r w:rsidRPr="00DE7D57">
              <w:rPr>
                <w:rStyle w:val="20"/>
                <w:rFonts w:eastAsiaTheme="minorEastAsia"/>
                <w:sz w:val="24"/>
              </w:rPr>
              <w:lastRenderedPageBreak/>
              <w:t>Особа, яка бажає взяти участь у доборі, подає</w:t>
            </w:r>
          </w:p>
          <w:p w:rsidR="00DE7D57" w:rsidRPr="00DE7D57" w:rsidRDefault="00DE7D57" w:rsidP="00DE7D57">
            <w:pPr>
              <w:jc w:val="both"/>
              <w:rPr>
                <w:sz w:val="24"/>
              </w:rPr>
            </w:pPr>
            <w:r w:rsidRPr="00DE7D57">
              <w:rPr>
                <w:rStyle w:val="20"/>
                <w:rFonts w:eastAsiaTheme="minorEastAsia"/>
                <w:sz w:val="24"/>
              </w:rPr>
              <w:t>резюме, в якому обов’язково зазначається така</w:t>
            </w:r>
          </w:p>
          <w:p w:rsidR="00DE7D57" w:rsidRPr="00DE7D57" w:rsidRDefault="00DE7D57" w:rsidP="00DE7D57">
            <w:pPr>
              <w:jc w:val="both"/>
              <w:rPr>
                <w:sz w:val="24"/>
              </w:rPr>
            </w:pPr>
            <w:r w:rsidRPr="00DE7D57">
              <w:rPr>
                <w:rStyle w:val="20"/>
                <w:rFonts w:eastAsiaTheme="minorEastAsia"/>
                <w:sz w:val="24"/>
              </w:rPr>
              <w:t>інформація:</w:t>
            </w:r>
          </w:p>
          <w:p w:rsidR="00DE7D57" w:rsidRPr="00DE7D57" w:rsidRDefault="00DE7D57" w:rsidP="00DE7D57">
            <w:pPr>
              <w:jc w:val="both"/>
              <w:rPr>
                <w:sz w:val="24"/>
              </w:rPr>
            </w:pPr>
            <w:r w:rsidRPr="00DE7D57">
              <w:rPr>
                <w:rStyle w:val="20"/>
                <w:rFonts w:eastAsiaTheme="minorEastAsia"/>
                <w:sz w:val="24"/>
              </w:rPr>
              <w:lastRenderedPageBreak/>
              <w:t>прізвище, ім’я, по батькові кандидата;</w:t>
            </w:r>
          </w:p>
          <w:p w:rsidR="00DE7D57" w:rsidRPr="00DE7D57" w:rsidRDefault="00DE7D57" w:rsidP="00DE7D57">
            <w:pPr>
              <w:jc w:val="both"/>
              <w:rPr>
                <w:sz w:val="24"/>
              </w:rPr>
            </w:pPr>
            <w:r w:rsidRPr="00DE7D57">
              <w:rPr>
                <w:rStyle w:val="20"/>
                <w:rFonts w:eastAsiaTheme="minorEastAsia"/>
                <w:sz w:val="24"/>
              </w:rPr>
              <w:t xml:space="preserve">інформація для </w:t>
            </w:r>
            <w:proofErr w:type="spellStart"/>
            <w:r w:rsidRPr="00DE7D57">
              <w:rPr>
                <w:rStyle w:val="20"/>
                <w:rFonts w:eastAsiaTheme="minorEastAsia"/>
                <w:sz w:val="24"/>
              </w:rPr>
              <w:t>зворотнього</w:t>
            </w:r>
            <w:proofErr w:type="spellEnd"/>
            <w:r w:rsidRPr="00DE7D57">
              <w:rPr>
                <w:rStyle w:val="20"/>
                <w:rFonts w:eastAsiaTheme="minorEastAsia"/>
                <w:sz w:val="24"/>
              </w:rPr>
              <w:t xml:space="preserve"> зв’язку (контактний номер</w:t>
            </w:r>
          </w:p>
          <w:p w:rsidR="00DE7D57" w:rsidRPr="00DE7D57" w:rsidRDefault="00DE7D57" w:rsidP="00DE7D57">
            <w:pPr>
              <w:jc w:val="both"/>
              <w:rPr>
                <w:sz w:val="24"/>
              </w:rPr>
            </w:pPr>
            <w:r w:rsidRPr="00DE7D57">
              <w:rPr>
                <w:rStyle w:val="20"/>
                <w:rFonts w:eastAsiaTheme="minorEastAsia"/>
                <w:sz w:val="24"/>
              </w:rPr>
              <w:t>телефону, електронна адреса);</w:t>
            </w:r>
          </w:p>
          <w:p w:rsidR="00DE7D57" w:rsidRPr="00DE7D57" w:rsidRDefault="00DE7D57" w:rsidP="00DE7D57">
            <w:pPr>
              <w:rPr>
                <w:sz w:val="24"/>
              </w:rPr>
            </w:pPr>
            <w:r w:rsidRPr="00DE7D57">
              <w:rPr>
                <w:rStyle w:val="20"/>
                <w:rFonts w:eastAsiaTheme="minorEastAsia"/>
                <w:sz w:val="24"/>
              </w:rPr>
              <w:t>реквізити документа, що посвідчує особу та підтверджує громадянство України; підтвердження наявності відповідного ступеня вищої освіти;</w:t>
            </w:r>
          </w:p>
          <w:p w:rsidR="00DE7D57" w:rsidRPr="00DE7D57" w:rsidRDefault="00DE7D57" w:rsidP="00DE7D57">
            <w:pPr>
              <w:rPr>
                <w:sz w:val="24"/>
              </w:rPr>
            </w:pPr>
            <w:r w:rsidRPr="00DE7D57">
              <w:rPr>
                <w:rStyle w:val="20"/>
                <w:rFonts w:eastAsiaTheme="minorEastAsia"/>
                <w:sz w:val="24"/>
              </w:rPr>
              <w:t>підтвердження рівня вільного володіння державною мовою (за наявності);</w:t>
            </w:r>
          </w:p>
          <w:p w:rsidR="00DE7D57" w:rsidRPr="00DE7D57" w:rsidRDefault="00DE7D57" w:rsidP="00DE7D57">
            <w:pPr>
              <w:jc w:val="both"/>
              <w:rPr>
                <w:sz w:val="24"/>
              </w:rPr>
            </w:pPr>
            <w:r w:rsidRPr="00DE7D57">
              <w:rPr>
                <w:rStyle w:val="20"/>
                <w:rFonts w:eastAsiaTheme="minorEastAsia"/>
                <w:sz w:val="24"/>
              </w:rPr>
              <w:t>відомості про стаж роботи, стаж державної служби (за наявності), досвід роботи у відповідній сфері, визначених у кваліфікаційних вимогах, та на керівних посадах (за наявності відповідних вимог).</w:t>
            </w:r>
          </w:p>
          <w:p w:rsidR="00DE7D57" w:rsidRPr="00F01722" w:rsidRDefault="00DE7D57" w:rsidP="00F01722">
            <w:pPr>
              <w:rPr>
                <w:b/>
                <w:sz w:val="24"/>
              </w:rPr>
            </w:pPr>
            <w:r w:rsidRPr="00F01722">
              <w:rPr>
                <w:rStyle w:val="20"/>
                <w:rFonts w:eastAsiaTheme="minorEastAsia"/>
                <w:b/>
                <w:sz w:val="24"/>
              </w:rPr>
              <w:t xml:space="preserve">Інформація приймається до 17:00 до </w:t>
            </w:r>
            <w:r w:rsidR="00F01722" w:rsidRPr="00F01722">
              <w:rPr>
                <w:rStyle w:val="20"/>
                <w:rFonts w:eastAsiaTheme="minorEastAsia"/>
                <w:b/>
                <w:sz w:val="24"/>
              </w:rPr>
              <w:t>31</w:t>
            </w:r>
            <w:r w:rsidRPr="00F01722">
              <w:rPr>
                <w:rStyle w:val="20"/>
                <w:rFonts w:eastAsiaTheme="minorEastAsia"/>
                <w:b/>
                <w:sz w:val="24"/>
              </w:rPr>
              <w:t>.</w:t>
            </w:r>
            <w:bookmarkStart w:id="1" w:name="_GoBack"/>
            <w:bookmarkEnd w:id="1"/>
            <w:r w:rsidR="00AE19FA" w:rsidRPr="00F01722">
              <w:rPr>
                <w:rStyle w:val="20"/>
                <w:rFonts w:eastAsiaTheme="minorEastAsia"/>
                <w:b/>
                <w:sz w:val="24"/>
              </w:rPr>
              <w:t>0</w:t>
            </w:r>
            <w:r w:rsidR="00F01722" w:rsidRPr="00F01722">
              <w:rPr>
                <w:rStyle w:val="20"/>
                <w:rFonts w:eastAsiaTheme="minorEastAsia"/>
                <w:b/>
                <w:sz w:val="24"/>
              </w:rPr>
              <w:t>5</w:t>
            </w:r>
            <w:r w:rsidRPr="00F01722">
              <w:rPr>
                <w:rStyle w:val="20"/>
                <w:rFonts w:eastAsiaTheme="minorEastAsia"/>
                <w:b/>
                <w:sz w:val="24"/>
              </w:rPr>
              <w:t>.202</w:t>
            </w:r>
            <w:r w:rsidR="00AE19FA" w:rsidRPr="00F01722">
              <w:rPr>
                <w:rStyle w:val="20"/>
                <w:rFonts w:eastAsiaTheme="minorEastAsia"/>
                <w:b/>
                <w:sz w:val="24"/>
              </w:rPr>
              <w:t>4</w:t>
            </w:r>
            <w:r w:rsidRPr="00F01722">
              <w:rPr>
                <w:rStyle w:val="20"/>
                <w:rFonts w:eastAsiaTheme="minorEastAsia"/>
                <w:b/>
                <w:sz w:val="24"/>
              </w:rPr>
              <w:t xml:space="preserve"> року на електронну адресу: </w:t>
            </w:r>
            <w:hyperlink r:id="rId6" w:history="1">
              <w:r w:rsidRPr="00F01722">
                <w:rPr>
                  <w:rStyle w:val="a5"/>
                  <w:rFonts w:ascii="Times New Roman" w:hAnsi="Times New Roman" w:cs="Times New Roman"/>
                  <w:b/>
                  <w:color w:val="auto"/>
                  <w:spacing w:val="8"/>
                  <w:sz w:val="24"/>
                  <w:szCs w:val="24"/>
                  <w:shd w:val="clear" w:color="auto" w:fill="FFFFFF" w:themeFill="background1"/>
                </w:rPr>
                <w:t>inbox@gd.ck.court.gov.ua</w:t>
              </w:r>
            </w:hyperlink>
            <w:r w:rsidRPr="00F01722">
              <w:rPr>
                <w:rFonts w:ascii="Times New Roman" w:hAnsi="Times New Roman" w:cs="Times New Roman"/>
                <w:b/>
                <w:sz w:val="24"/>
                <w:szCs w:val="24"/>
                <w:shd w:val="clear" w:color="auto" w:fill="FFFFFF" w:themeFill="background1"/>
              </w:rPr>
              <w:t>.</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A56827" w:rsidRDefault="00DE7D57" w:rsidP="00EC0569">
            <w:pPr>
              <w:spacing w:before="150" w:after="150"/>
              <w:rPr>
                <w:rFonts w:ascii="Times New Roman" w:hAnsi="Times New Roman" w:cs="Times New Roman"/>
                <w:sz w:val="24"/>
                <w:szCs w:val="24"/>
              </w:rPr>
            </w:pPr>
            <w:r w:rsidRPr="00A56827">
              <w:rPr>
                <w:rFonts w:ascii="Times New Roman" w:hAnsi="Times New Roman" w:cs="Times New Roman"/>
                <w:sz w:val="24"/>
                <w:szCs w:val="24"/>
              </w:rPr>
              <w:lastRenderedPageBreak/>
              <w:t xml:space="preserve">Прізвище, ім’я та по батькові, номер телефону та адреса електронної пошти особи, яка надає додаткову інформацію </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DE7D57" w:rsidRPr="00A56827" w:rsidRDefault="00F01722" w:rsidP="00DE7D57">
            <w:pPr>
              <w:pStyle w:val="rvps14"/>
              <w:spacing w:before="120" w:beforeAutospacing="0" w:after="0" w:afterAutospacing="0"/>
              <w:textAlignment w:val="baseline"/>
              <w:rPr>
                <w:lang w:val="uk-UA"/>
              </w:rPr>
            </w:pPr>
            <w:r>
              <w:rPr>
                <w:lang w:val="uk-UA"/>
              </w:rPr>
              <w:t xml:space="preserve"> </w:t>
            </w:r>
            <w:proofErr w:type="spellStart"/>
            <w:r>
              <w:rPr>
                <w:lang w:val="uk-UA"/>
              </w:rPr>
              <w:t>Багатченко</w:t>
            </w:r>
            <w:proofErr w:type="spellEnd"/>
            <w:r>
              <w:rPr>
                <w:lang w:val="uk-UA"/>
              </w:rPr>
              <w:t xml:space="preserve"> Вікторія </w:t>
            </w:r>
            <w:proofErr w:type="spellStart"/>
            <w:r>
              <w:rPr>
                <w:lang w:val="uk-UA"/>
              </w:rPr>
              <w:t>ВІкторівна</w:t>
            </w:r>
            <w:proofErr w:type="spellEnd"/>
          </w:p>
          <w:p w:rsidR="00DE7D57" w:rsidRPr="00A56827" w:rsidRDefault="00DE7D57" w:rsidP="00DE7D57">
            <w:pPr>
              <w:pStyle w:val="rvps14"/>
              <w:spacing w:before="120" w:beforeAutospacing="0" w:after="0" w:afterAutospacing="0"/>
              <w:textAlignment w:val="baseline"/>
              <w:rPr>
                <w:lang w:val="uk-UA"/>
              </w:rPr>
            </w:pPr>
            <w:r w:rsidRPr="00A56827">
              <w:rPr>
                <w:lang w:val="uk-UA"/>
              </w:rPr>
              <w:t xml:space="preserve">тел.  </w:t>
            </w:r>
            <w:r w:rsidRPr="00A56827">
              <w:rPr>
                <w:shd w:val="clear" w:color="auto" w:fill="F7F7F7"/>
              </w:rPr>
              <w:t>(04734) 2-05-81</w:t>
            </w:r>
          </w:p>
          <w:p w:rsidR="00DE7D57" w:rsidRPr="00A56827" w:rsidRDefault="00301D7F" w:rsidP="00DE7D57">
            <w:pPr>
              <w:pStyle w:val="a4"/>
              <w:spacing w:before="0" w:beforeAutospacing="0" w:after="0" w:afterAutospacing="0"/>
              <w:jc w:val="both"/>
              <w:rPr>
                <w:lang w:val="uk-UA"/>
              </w:rPr>
            </w:pPr>
            <w:hyperlink r:id="rId7" w:history="1">
              <w:r w:rsidR="00DE7D57" w:rsidRPr="00A56827">
                <w:rPr>
                  <w:rStyle w:val="a5"/>
                  <w:shd w:val="clear" w:color="auto" w:fill="F7F7F7"/>
                </w:rPr>
                <w:t>inbox</w:t>
              </w:r>
              <w:r w:rsidR="00DE7D57" w:rsidRPr="00A56827">
                <w:rPr>
                  <w:rStyle w:val="a5"/>
                  <w:shd w:val="clear" w:color="auto" w:fill="F7F7F7"/>
                  <w:lang w:val="uk-UA"/>
                </w:rPr>
                <w:t>@</w:t>
              </w:r>
              <w:r w:rsidR="00DE7D57" w:rsidRPr="00A56827">
                <w:rPr>
                  <w:rStyle w:val="a5"/>
                  <w:shd w:val="clear" w:color="auto" w:fill="F7F7F7"/>
                </w:rPr>
                <w:t>gd</w:t>
              </w:r>
              <w:r w:rsidR="00DE7D57" w:rsidRPr="00A56827">
                <w:rPr>
                  <w:rStyle w:val="a5"/>
                  <w:shd w:val="clear" w:color="auto" w:fill="F7F7F7"/>
                  <w:lang w:val="uk-UA"/>
                </w:rPr>
                <w:t>.</w:t>
              </w:r>
              <w:r w:rsidR="00DE7D57" w:rsidRPr="00A56827">
                <w:rPr>
                  <w:rStyle w:val="a5"/>
                  <w:shd w:val="clear" w:color="auto" w:fill="F7F7F7"/>
                </w:rPr>
                <w:t>ck</w:t>
              </w:r>
              <w:r w:rsidR="00DE7D57" w:rsidRPr="00A56827">
                <w:rPr>
                  <w:rStyle w:val="a5"/>
                  <w:shd w:val="clear" w:color="auto" w:fill="F7F7F7"/>
                  <w:lang w:val="uk-UA"/>
                </w:rPr>
                <w:t>.</w:t>
              </w:r>
              <w:r w:rsidR="00DE7D57" w:rsidRPr="00A56827">
                <w:rPr>
                  <w:rStyle w:val="a5"/>
                  <w:shd w:val="clear" w:color="auto" w:fill="F7F7F7"/>
                </w:rPr>
                <w:t>court</w:t>
              </w:r>
              <w:r w:rsidR="00DE7D57" w:rsidRPr="00A56827">
                <w:rPr>
                  <w:rStyle w:val="a5"/>
                  <w:shd w:val="clear" w:color="auto" w:fill="F7F7F7"/>
                  <w:lang w:val="uk-UA"/>
                </w:rPr>
                <w:t>.</w:t>
              </w:r>
              <w:r w:rsidR="00DE7D57" w:rsidRPr="00A56827">
                <w:rPr>
                  <w:rStyle w:val="a5"/>
                  <w:shd w:val="clear" w:color="auto" w:fill="F7F7F7"/>
                </w:rPr>
                <w:t>gov</w:t>
              </w:r>
              <w:r w:rsidR="00DE7D57" w:rsidRPr="00A56827">
                <w:rPr>
                  <w:rStyle w:val="a5"/>
                  <w:shd w:val="clear" w:color="auto" w:fill="F7F7F7"/>
                  <w:lang w:val="uk-UA"/>
                </w:rPr>
                <w:t>.</w:t>
              </w:r>
              <w:proofErr w:type="spellStart"/>
              <w:r w:rsidR="00DE7D57" w:rsidRPr="00A56827">
                <w:rPr>
                  <w:rStyle w:val="a5"/>
                  <w:shd w:val="clear" w:color="auto" w:fill="F7F7F7"/>
                </w:rPr>
                <w:t>ua</w:t>
              </w:r>
              <w:proofErr w:type="spellEnd"/>
            </w:hyperlink>
            <w:r w:rsidR="00DE7D57" w:rsidRPr="00A56827">
              <w:rPr>
                <w:lang w:val="uk-UA"/>
              </w:rPr>
              <w:t xml:space="preserve"> </w:t>
            </w:r>
          </w:p>
        </w:tc>
      </w:tr>
      <w:tr w:rsidR="00DE7D57" w:rsidRPr="00A56827" w:rsidTr="004900E8">
        <w:tc>
          <w:tcPr>
            <w:tcW w:w="9363" w:type="dxa"/>
            <w:gridSpan w:val="3"/>
            <w:tcBorders>
              <w:top w:val="single" w:sz="2" w:space="0" w:color="auto"/>
              <w:left w:val="single" w:sz="2" w:space="0" w:color="auto"/>
              <w:bottom w:val="single" w:sz="2" w:space="0" w:color="auto"/>
              <w:right w:val="single" w:sz="2" w:space="0" w:color="auto"/>
            </w:tcBorders>
            <w:shd w:val="clear" w:color="auto" w:fill="auto"/>
            <w:hideMark/>
          </w:tcPr>
          <w:p w:rsidR="00DE7D57" w:rsidRPr="00A56827" w:rsidRDefault="00DE7D57" w:rsidP="00DE7D57">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t>Кваліфікаційні вимоги</w:t>
            </w:r>
          </w:p>
        </w:tc>
      </w:tr>
      <w:tr w:rsidR="004900E8" w:rsidRPr="00A56827" w:rsidTr="00C760D4">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4900E8">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t>Освіта</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F01722" w:rsidP="00F0172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в</w:t>
            </w:r>
            <w:r w:rsidR="004900E8" w:rsidRPr="00A56827">
              <w:rPr>
                <w:rFonts w:ascii="Times New Roman" w:hAnsi="Times New Roman" w:cs="Times New Roman"/>
                <w:sz w:val="24"/>
                <w:szCs w:val="24"/>
              </w:rPr>
              <w:t>ища</w:t>
            </w:r>
            <w:r>
              <w:rPr>
                <w:rFonts w:ascii="Times New Roman" w:hAnsi="Times New Roman" w:cs="Times New Roman"/>
                <w:sz w:val="24"/>
                <w:szCs w:val="24"/>
              </w:rPr>
              <w:t xml:space="preserve"> юридична </w:t>
            </w:r>
            <w:r w:rsidR="004900E8" w:rsidRPr="00A56827">
              <w:rPr>
                <w:rFonts w:ascii="Times New Roman" w:hAnsi="Times New Roman" w:cs="Times New Roman"/>
                <w:sz w:val="24"/>
                <w:szCs w:val="24"/>
              </w:rPr>
              <w:t>, не нижче  бакалавра</w:t>
            </w:r>
          </w:p>
        </w:tc>
      </w:tr>
      <w:tr w:rsidR="004900E8" w:rsidRPr="00A56827" w:rsidTr="0096594A">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4900E8">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t>Досвід роботи</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DE7D57">
            <w:pPr>
              <w:spacing w:before="100" w:beforeAutospacing="1" w:after="100" w:afterAutospacing="1"/>
              <w:rPr>
                <w:rFonts w:ascii="Times New Roman" w:hAnsi="Times New Roman" w:cs="Times New Roman"/>
                <w:color w:val="000000"/>
                <w:sz w:val="24"/>
                <w:szCs w:val="24"/>
              </w:rPr>
            </w:pPr>
            <w:r w:rsidRPr="00A56827">
              <w:rPr>
                <w:rFonts w:ascii="Times New Roman" w:hAnsi="Times New Roman" w:cs="Times New Roman"/>
                <w:color w:val="000000"/>
                <w:sz w:val="24"/>
                <w:szCs w:val="24"/>
              </w:rPr>
              <w:t>не потребує</w:t>
            </w:r>
          </w:p>
        </w:tc>
      </w:tr>
      <w:tr w:rsidR="004900E8" w:rsidRPr="00A56827" w:rsidTr="00E73B19">
        <w:trPr>
          <w:trHeight w:val="552"/>
        </w:trPr>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4900E8">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t>Володіння державною мовою</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4900E8" w:rsidRPr="00EC0569" w:rsidRDefault="004900E8" w:rsidP="00F01722">
            <w:pPr>
              <w:tabs>
                <w:tab w:val="left" w:pos="3571"/>
              </w:tabs>
              <w:rPr>
                <w:rFonts w:ascii="Times New Roman" w:hAnsi="Times New Roman" w:cs="Times New Roman"/>
                <w:color w:val="000000"/>
                <w:sz w:val="24"/>
                <w:szCs w:val="24"/>
              </w:rPr>
            </w:pPr>
            <w:r w:rsidRPr="00EC0569">
              <w:rPr>
                <w:rFonts w:ascii="Times New Roman" w:hAnsi="Times New Roman" w:cs="Times New Roman"/>
                <w:sz w:val="24"/>
                <w:szCs w:val="24"/>
              </w:rPr>
              <w:t>вільне володіння, що підтверджено державним</w:t>
            </w:r>
            <w:r w:rsidRPr="00EC0569">
              <w:rPr>
                <w:rFonts w:ascii="Times New Roman" w:hAnsi="Times New Roman" w:cs="Times New Roman"/>
                <w:sz w:val="24"/>
                <w:szCs w:val="24"/>
              </w:rPr>
              <w:tab/>
              <w:t xml:space="preserve">сертифікатом про рівень володіння державою </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363" w:type="dxa"/>
            <w:gridSpan w:val="3"/>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Вимоги до компетентності</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jc w:val="center"/>
              <w:rPr>
                <w:rFonts w:ascii="Times New Roman" w:eastAsia="Times New Roman" w:hAnsi="Times New Roman" w:cs="Times New Roman"/>
                <w:sz w:val="24"/>
                <w:szCs w:val="24"/>
                <w:highlight w:val="yellow"/>
              </w:rPr>
            </w:pPr>
            <w:r w:rsidRPr="004900E8">
              <w:rPr>
                <w:rFonts w:ascii="Times New Roman" w:eastAsia="Times New Roman" w:hAnsi="Times New Roman" w:cs="Times New Roman"/>
                <w:sz w:val="24"/>
                <w:szCs w:val="24"/>
              </w:rPr>
              <w:t>Вимога</w:t>
            </w:r>
          </w:p>
        </w:tc>
        <w:tc>
          <w:tcPr>
            <w:tcW w:w="7178"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Компоненти вимоги</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pStyle w:val="a9"/>
              <w:ind w:firstLine="0"/>
              <w:jc w:val="center"/>
              <w:rPr>
                <w:rFonts w:ascii="Times New Roman" w:hAnsi="Times New Roman"/>
                <w:sz w:val="24"/>
                <w:szCs w:val="24"/>
              </w:rPr>
            </w:pPr>
            <w:r w:rsidRPr="004900E8">
              <w:rPr>
                <w:rFonts w:ascii="Times New Roman" w:hAnsi="Times New Roman"/>
                <w:sz w:val="24"/>
                <w:szCs w:val="24"/>
              </w:rPr>
              <w:t>Якісне виконання поставлених завдань</w:t>
            </w:r>
          </w:p>
        </w:tc>
        <w:tc>
          <w:tcPr>
            <w:tcW w:w="7178" w:type="dxa"/>
            <w:gridSpan w:val="2"/>
            <w:shd w:val="clear" w:color="auto" w:fill="auto"/>
          </w:tcPr>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вміння</w:t>
            </w:r>
            <w:proofErr w:type="spellEnd"/>
            <w:r w:rsidRPr="004900E8">
              <w:rPr>
                <w:color w:val="000000"/>
              </w:rPr>
              <w:t xml:space="preserve"> </w:t>
            </w:r>
            <w:proofErr w:type="spellStart"/>
            <w:r w:rsidRPr="004900E8">
              <w:rPr>
                <w:color w:val="000000"/>
              </w:rPr>
              <w:t>працювати</w:t>
            </w:r>
            <w:proofErr w:type="spellEnd"/>
            <w:r w:rsidRPr="004900E8">
              <w:rPr>
                <w:color w:val="000000"/>
              </w:rPr>
              <w:t xml:space="preserve"> </w:t>
            </w:r>
            <w:proofErr w:type="spellStart"/>
            <w:r w:rsidRPr="004900E8">
              <w:rPr>
                <w:color w:val="000000"/>
              </w:rPr>
              <w:t>з</w:t>
            </w:r>
            <w:proofErr w:type="spellEnd"/>
            <w:r w:rsidRPr="004900E8">
              <w:rPr>
                <w:color w:val="000000"/>
              </w:rPr>
              <w:t xml:space="preserve"> </w:t>
            </w:r>
            <w:proofErr w:type="spellStart"/>
            <w:r w:rsidRPr="004900E8">
              <w:rPr>
                <w:color w:val="000000"/>
              </w:rPr>
              <w:t>інформацією</w:t>
            </w:r>
            <w:proofErr w:type="spellEnd"/>
            <w:r w:rsidRPr="004900E8">
              <w:rPr>
                <w:color w:val="000000"/>
              </w:rPr>
              <w:t>;</w:t>
            </w:r>
          </w:p>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орієнтація</w:t>
            </w:r>
            <w:proofErr w:type="spellEnd"/>
            <w:r w:rsidRPr="004900E8">
              <w:rPr>
                <w:color w:val="000000"/>
              </w:rPr>
              <w:t xml:space="preserve"> на </w:t>
            </w:r>
            <w:proofErr w:type="spellStart"/>
            <w:r w:rsidRPr="004900E8">
              <w:rPr>
                <w:color w:val="000000"/>
              </w:rPr>
              <w:t>досягнення</w:t>
            </w:r>
            <w:proofErr w:type="spellEnd"/>
            <w:r w:rsidRPr="004900E8">
              <w:rPr>
                <w:color w:val="000000"/>
              </w:rPr>
              <w:t xml:space="preserve"> </w:t>
            </w:r>
            <w:proofErr w:type="spellStart"/>
            <w:r w:rsidRPr="004900E8">
              <w:rPr>
                <w:color w:val="000000"/>
              </w:rPr>
              <w:t>кінцевих</w:t>
            </w:r>
            <w:proofErr w:type="spellEnd"/>
            <w:r w:rsidRPr="004900E8">
              <w:rPr>
                <w:color w:val="000000"/>
              </w:rPr>
              <w:t xml:space="preserve"> </w:t>
            </w:r>
            <w:proofErr w:type="spellStart"/>
            <w:r w:rsidRPr="004900E8">
              <w:rPr>
                <w:color w:val="000000"/>
              </w:rPr>
              <w:t>результаті</w:t>
            </w:r>
            <w:proofErr w:type="gramStart"/>
            <w:r w:rsidRPr="004900E8">
              <w:rPr>
                <w:color w:val="000000"/>
              </w:rPr>
              <w:t>в</w:t>
            </w:r>
            <w:proofErr w:type="spellEnd"/>
            <w:proofErr w:type="gramEnd"/>
            <w:r w:rsidRPr="004900E8">
              <w:rPr>
                <w:color w:val="000000"/>
              </w:rPr>
              <w:t>;</w:t>
            </w:r>
          </w:p>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вміння</w:t>
            </w:r>
            <w:proofErr w:type="spellEnd"/>
            <w:r w:rsidRPr="004900E8">
              <w:rPr>
                <w:color w:val="000000"/>
              </w:rPr>
              <w:t xml:space="preserve"> </w:t>
            </w:r>
            <w:proofErr w:type="spellStart"/>
            <w:r w:rsidRPr="004900E8">
              <w:rPr>
                <w:color w:val="000000"/>
              </w:rPr>
              <w:t>вирішувати</w:t>
            </w:r>
            <w:proofErr w:type="spellEnd"/>
            <w:r w:rsidRPr="004900E8">
              <w:rPr>
                <w:color w:val="000000"/>
              </w:rPr>
              <w:t xml:space="preserve"> </w:t>
            </w:r>
            <w:proofErr w:type="spellStart"/>
            <w:r w:rsidRPr="004900E8">
              <w:rPr>
                <w:color w:val="000000"/>
              </w:rPr>
              <w:t>комплексні</w:t>
            </w:r>
            <w:proofErr w:type="spellEnd"/>
            <w:r w:rsidRPr="004900E8">
              <w:rPr>
                <w:color w:val="000000"/>
              </w:rPr>
              <w:t xml:space="preserve"> </w:t>
            </w:r>
            <w:proofErr w:type="spellStart"/>
            <w:r w:rsidRPr="004900E8">
              <w:rPr>
                <w:color w:val="000000"/>
              </w:rPr>
              <w:t>завдання</w:t>
            </w:r>
            <w:proofErr w:type="spellEnd"/>
            <w:r w:rsidRPr="004900E8">
              <w:rPr>
                <w:color w:val="000000"/>
              </w:rPr>
              <w:t>;</w:t>
            </w:r>
          </w:p>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left="34" w:firstLine="0"/>
              <w:jc w:val="both"/>
              <w:textAlignment w:val="baseline"/>
            </w:pPr>
            <w:proofErr w:type="spellStart"/>
            <w:r w:rsidRPr="004900E8">
              <w:rPr>
                <w:color w:val="000000"/>
              </w:rPr>
              <w:t>вміння</w:t>
            </w:r>
            <w:proofErr w:type="spellEnd"/>
            <w:r w:rsidRPr="004900E8">
              <w:rPr>
                <w:color w:val="000000"/>
              </w:rPr>
              <w:t xml:space="preserve"> </w:t>
            </w:r>
            <w:proofErr w:type="spellStart"/>
            <w:r w:rsidRPr="004900E8">
              <w:rPr>
                <w:color w:val="000000"/>
              </w:rPr>
              <w:t>надавати</w:t>
            </w:r>
            <w:proofErr w:type="spellEnd"/>
            <w:r w:rsidRPr="004900E8">
              <w:rPr>
                <w:color w:val="000000"/>
              </w:rPr>
              <w:t xml:space="preserve"> </w:t>
            </w:r>
            <w:proofErr w:type="spellStart"/>
            <w:r w:rsidRPr="004900E8">
              <w:rPr>
                <w:color w:val="000000"/>
              </w:rPr>
              <w:t>пропозиції</w:t>
            </w:r>
            <w:proofErr w:type="spellEnd"/>
            <w:r w:rsidRPr="004900E8">
              <w:rPr>
                <w:color w:val="000000"/>
              </w:rPr>
              <w:t xml:space="preserve">, </w:t>
            </w:r>
            <w:proofErr w:type="spellStart"/>
            <w:r w:rsidRPr="004900E8">
              <w:rPr>
                <w:color w:val="000000"/>
              </w:rPr>
              <w:t>їх</w:t>
            </w:r>
            <w:proofErr w:type="spellEnd"/>
            <w:r w:rsidRPr="004900E8">
              <w:rPr>
                <w:color w:val="000000"/>
              </w:rPr>
              <w:t xml:space="preserve"> </w:t>
            </w:r>
            <w:proofErr w:type="spellStart"/>
            <w:r w:rsidRPr="004900E8">
              <w:rPr>
                <w:color w:val="000000"/>
              </w:rPr>
              <w:t>аргументувати</w:t>
            </w:r>
            <w:proofErr w:type="spellEnd"/>
            <w:r w:rsidRPr="004900E8">
              <w:rPr>
                <w:color w:val="000000"/>
              </w:rPr>
              <w:t xml:space="preserve"> та </w:t>
            </w:r>
            <w:proofErr w:type="spellStart"/>
            <w:r w:rsidRPr="004900E8">
              <w:rPr>
                <w:color w:val="000000"/>
              </w:rPr>
              <w:t>презентувати</w:t>
            </w:r>
            <w:proofErr w:type="spellEnd"/>
            <w:r w:rsidRPr="004900E8">
              <w:rPr>
                <w:color w:val="000000"/>
              </w:rPr>
              <w:t>.</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pStyle w:val="a9"/>
              <w:ind w:firstLine="0"/>
              <w:jc w:val="center"/>
              <w:rPr>
                <w:rFonts w:ascii="Times New Roman" w:hAnsi="Times New Roman"/>
                <w:sz w:val="24"/>
                <w:szCs w:val="24"/>
              </w:rPr>
            </w:pPr>
            <w:r w:rsidRPr="004900E8">
              <w:rPr>
                <w:rFonts w:ascii="Times New Roman" w:hAnsi="Times New Roman"/>
                <w:sz w:val="24"/>
                <w:szCs w:val="24"/>
              </w:rPr>
              <w:t>Командна робота та взаємодія</w:t>
            </w:r>
          </w:p>
        </w:tc>
        <w:tc>
          <w:tcPr>
            <w:tcW w:w="7178" w:type="dxa"/>
            <w:gridSpan w:val="2"/>
            <w:shd w:val="clear" w:color="auto" w:fill="auto"/>
          </w:tcPr>
          <w:p w:rsidR="004900E8" w:rsidRPr="004900E8" w:rsidRDefault="004900E8" w:rsidP="004900E8">
            <w:pPr>
              <w:pStyle w:val="rvps14"/>
              <w:numPr>
                <w:ilvl w:val="0"/>
                <w:numId w:val="2"/>
              </w:numPr>
              <w:tabs>
                <w:tab w:val="left" w:pos="325"/>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вміння</w:t>
            </w:r>
            <w:proofErr w:type="spellEnd"/>
            <w:r w:rsidRPr="004900E8">
              <w:rPr>
                <w:color w:val="000000"/>
              </w:rPr>
              <w:t xml:space="preserve"> </w:t>
            </w:r>
            <w:proofErr w:type="spellStart"/>
            <w:r w:rsidRPr="004900E8">
              <w:rPr>
                <w:color w:val="000000"/>
              </w:rPr>
              <w:t>працювати</w:t>
            </w:r>
            <w:proofErr w:type="spellEnd"/>
            <w:r w:rsidRPr="004900E8">
              <w:rPr>
                <w:color w:val="000000"/>
              </w:rPr>
              <w:t xml:space="preserve"> </w:t>
            </w:r>
            <w:proofErr w:type="gramStart"/>
            <w:r w:rsidRPr="004900E8">
              <w:rPr>
                <w:color w:val="000000"/>
              </w:rPr>
              <w:t>в</w:t>
            </w:r>
            <w:proofErr w:type="gramEnd"/>
            <w:r w:rsidRPr="004900E8">
              <w:rPr>
                <w:color w:val="000000"/>
              </w:rPr>
              <w:t xml:space="preserve"> </w:t>
            </w:r>
            <w:proofErr w:type="spellStart"/>
            <w:r w:rsidRPr="004900E8">
              <w:rPr>
                <w:color w:val="000000"/>
              </w:rPr>
              <w:t>команді</w:t>
            </w:r>
            <w:proofErr w:type="spellEnd"/>
            <w:r w:rsidRPr="004900E8">
              <w:rPr>
                <w:color w:val="000000"/>
              </w:rPr>
              <w:t>;</w:t>
            </w:r>
          </w:p>
          <w:p w:rsidR="004900E8" w:rsidRPr="004900E8" w:rsidRDefault="004900E8" w:rsidP="004900E8">
            <w:pPr>
              <w:pStyle w:val="a6"/>
              <w:numPr>
                <w:ilvl w:val="0"/>
                <w:numId w:val="2"/>
              </w:numPr>
              <w:tabs>
                <w:tab w:val="left" w:pos="325"/>
              </w:tabs>
              <w:ind w:hanging="686"/>
            </w:pPr>
            <w:proofErr w:type="spellStart"/>
            <w:r w:rsidRPr="004900E8">
              <w:rPr>
                <w:color w:val="000000"/>
              </w:rPr>
              <w:t>вміння</w:t>
            </w:r>
            <w:proofErr w:type="spellEnd"/>
            <w:r w:rsidRPr="004900E8">
              <w:rPr>
                <w:color w:val="000000"/>
              </w:rPr>
              <w:t xml:space="preserve"> </w:t>
            </w:r>
            <w:proofErr w:type="spellStart"/>
            <w:r w:rsidRPr="004900E8">
              <w:rPr>
                <w:color w:val="000000"/>
              </w:rPr>
              <w:t>ефективної</w:t>
            </w:r>
            <w:proofErr w:type="spellEnd"/>
            <w:r w:rsidRPr="004900E8">
              <w:rPr>
                <w:color w:val="000000"/>
              </w:rPr>
              <w:t xml:space="preserve"> </w:t>
            </w:r>
            <w:proofErr w:type="spellStart"/>
            <w:r w:rsidRPr="004900E8">
              <w:rPr>
                <w:color w:val="000000"/>
              </w:rPr>
              <w:t>координації</w:t>
            </w:r>
            <w:proofErr w:type="spellEnd"/>
            <w:r w:rsidRPr="004900E8">
              <w:rPr>
                <w:color w:val="000000"/>
              </w:rPr>
              <w:t xml:space="preserve"> </w:t>
            </w:r>
            <w:proofErr w:type="spellStart"/>
            <w:r w:rsidRPr="004900E8">
              <w:rPr>
                <w:color w:val="000000"/>
              </w:rPr>
              <w:t>з</w:t>
            </w:r>
            <w:proofErr w:type="spellEnd"/>
            <w:r w:rsidRPr="004900E8">
              <w:rPr>
                <w:color w:val="000000"/>
              </w:rPr>
              <w:t xml:space="preserve"> </w:t>
            </w:r>
            <w:proofErr w:type="spellStart"/>
            <w:r w:rsidRPr="004900E8">
              <w:rPr>
                <w:color w:val="000000"/>
              </w:rPr>
              <w:t>іншими</w:t>
            </w:r>
            <w:proofErr w:type="spellEnd"/>
            <w:r w:rsidRPr="004900E8">
              <w:rPr>
                <w:color w:val="000000"/>
              </w:rPr>
              <w:t>.</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5"/>
        </w:trPr>
        <w:tc>
          <w:tcPr>
            <w:tcW w:w="2185" w:type="dxa"/>
            <w:shd w:val="clear" w:color="auto" w:fill="auto"/>
          </w:tcPr>
          <w:p w:rsidR="004900E8" w:rsidRPr="004900E8" w:rsidRDefault="004900E8" w:rsidP="004A66C5">
            <w:pPr>
              <w:pStyle w:val="a9"/>
              <w:spacing w:before="0"/>
              <w:ind w:firstLine="0"/>
              <w:jc w:val="center"/>
              <w:rPr>
                <w:rFonts w:ascii="Times New Roman" w:hAnsi="Times New Roman"/>
                <w:sz w:val="24"/>
                <w:szCs w:val="24"/>
              </w:rPr>
            </w:pPr>
            <w:r w:rsidRPr="004900E8">
              <w:rPr>
                <w:rFonts w:ascii="Times New Roman" w:hAnsi="Times New Roman"/>
                <w:sz w:val="24"/>
                <w:szCs w:val="24"/>
              </w:rPr>
              <w:t>Сприйняття змін</w:t>
            </w:r>
          </w:p>
        </w:tc>
        <w:tc>
          <w:tcPr>
            <w:tcW w:w="7178" w:type="dxa"/>
            <w:gridSpan w:val="2"/>
            <w:shd w:val="clear" w:color="auto" w:fill="auto"/>
          </w:tcPr>
          <w:p w:rsidR="004900E8" w:rsidRPr="004900E8" w:rsidRDefault="004900E8" w:rsidP="004A66C5">
            <w:pPr>
              <w:ind w:left="255"/>
              <w:jc w:val="both"/>
              <w:rPr>
                <w:rFonts w:ascii="Times New Roman" w:eastAsia="Times New Roman" w:hAnsi="Times New Roman" w:cs="Times New Roman"/>
                <w:sz w:val="24"/>
              </w:rPr>
            </w:pPr>
            <w:r w:rsidRPr="004900E8">
              <w:rPr>
                <w:rFonts w:ascii="Times New Roman" w:eastAsia="Times New Roman" w:hAnsi="Times New Roman" w:cs="Times New Roman"/>
                <w:sz w:val="24"/>
              </w:rPr>
              <w:t>Здатність прийняти зміни та змінюватись.</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78"/>
        </w:trPr>
        <w:tc>
          <w:tcPr>
            <w:tcW w:w="2185" w:type="dxa"/>
            <w:shd w:val="clear" w:color="auto" w:fill="auto"/>
          </w:tcPr>
          <w:p w:rsidR="004900E8" w:rsidRPr="004900E8" w:rsidRDefault="004900E8" w:rsidP="004A66C5">
            <w:pPr>
              <w:pStyle w:val="a9"/>
              <w:spacing w:before="0"/>
              <w:ind w:firstLine="0"/>
              <w:jc w:val="center"/>
              <w:rPr>
                <w:rFonts w:ascii="Times New Roman" w:hAnsi="Times New Roman"/>
                <w:sz w:val="24"/>
                <w:szCs w:val="24"/>
              </w:rPr>
            </w:pPr>
            <w:r w:rsidRPr="004900E8">
              <w:rPr>
                <w:rFonts w:ascii="Times New Roman" w:hAnsi="Times New Roman"/>
                <w:sz w:val="24"/>
                <w:szCs w:val="24"/>
              </w:rPr>
              <w:lastRenderedPageBreak/>
              <w:t>Технічні вміння</w:t>
            </w:r>
          </w:p>
        </w:tc>
        <w:tc>
          <w:tcPr>
            <w:tcW w:w="7178" w:type="dxa"/>
            <w:gridSpan w:val="2"/>
            <w:shd w:val="clear" w:color="auto" w:fill="auto"/>
          </w:tcPr>
          <w:p w:rsidR="004900E8" w:rsidRPr="004900E8" w:rsidRDefault="004900E8" w:rsidP="004A66C5">
            <w:pPr>
              <w:spacing w:line="0" w:lineRule="atLeast"/>
              <w:jc w:val="both"/>
              <w:rPr>
                <w:rFonts w:ascii="Times New Roman" w:eastAsia="Times New Roman" w:hAnsi="Times New Roman" w:cs="Times New Roman"/>
                <w:sz w:val="24"/>
              </w:rPr>
            </w:pPr>
            <w:r w:rsidRPr="004900E8">
              <w:rPr>
                <w:rFonts w:ascii="Times New Roman" w:eastAsia="Times New Roman" w:hAnsi="Times New Roman" w:cs="Times New Roman"/>
                <w:sz w:val="24"/>
              </w:rPr>
              <w:t>Вміння використовувати комп’ютерне обладнання та програмне забезпечення використовувати офісну техніку</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pStyle w:val="a9"/>
              <w:spacing w:before="0"/>
              <w:ind w:firstLine="0"/>
              <w:jc w:val="center"/>
              <w:rPr>
                <w:rFonts w:ascii="Times New Roman" w:hAnsi="Times New Roman"/>
                <w:sz w:val="24"/>
                <w:szCs w:val="24"/>
              </w:rPr>
            </w:pPr>
            <w:r w:rsidRPr="004900E8">
              <w:rPr>
                <w:rFonts w:ascii="Times New Roman" w:hAnsi="Times New Roman"/>
                <w:sz w:val="24"/>
                <w:szCs w:val="24"/>
              </w:rPr>
              <w:t>Особистісні компетенції</w:t>
            </w:r>
          </w:p>
        </w:tc>
        <w:tc>
          <w:tcPr>
            <w:tcW w:w="7178" w:type="dxa"/>
            <w:gridSpan w:val="2"/>
            <w:shd w:val="clear" w:color="auto" w:fill="auto"/>
          </w:tcPr>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відповідальність;</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системність і самостійність в роботі;</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уважність до деталей;</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наполегливість;</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креативність та ініціативність;</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орієнтація на обслуговування;</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вміння працювати в стресових ситуаціях;</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color w:val="000000"/>
                <w:sz w:val="24"/>
                <w:szCs w:val="24"/>
              </w:rPr>
              <w:t>оптимізм.</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363" w:type="dxa"/>
            <w:gridSpan w:val="3"/>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Професійні знання</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25"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highlight w:val="yellow"/>
              </w:rPr>
            </w:pPr>
            <w:r w:rsidRPr="004900E8">
              <w:rPr>
                <w:rFonts w:ascii="Times New Roman" w:eastAsia="Times New Roman" w:hAnsi="Times New Roman" w:cs="Times New Roman"/>
                <w:sz w:val="24"/>
                <w:szCs w:val="24"/>
              </w:rPr>
              <w:t>Вимога</w:t>
            </w:r>
          </w:p>
        </w:tc>
        <w:tc>
          <w:tcPr>
            <w:tcW w:w="5438" w:type="dxa"/>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Компоненти вимоги</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25"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Знання законодавства</w:t>
            </w:r>
          </w:p>
        </w:tc>
        <w:tc>
          <w:tcPr>
            <w:tcW w:w="5438" w:type="dxa"/>
            <w:shd w:val="clear" w:color="auto" w:fill="auto"/>
          </w:tcPr>
          <w:p w:rsidR="004900E8" w:rsidRPr="004900E8" w:rsidRDefault="004900E8" w:rsidP="004900E8">
            <w:pPr>
              <w:spacing w:after="0" w:line="240" w:lineRule="auto"/>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Конституції України;</w:t>
            </w:r>
          </w:p>
          <w:p w:rsidR="004900E8" w:rsidRPr="004900E8" w:rsidRDefault="004900E8" w:rsidP="004900E8">
            <w:pPr>
              <w:spacing w:after="0" w:line="240" w:lineRule="auto"/>
              <w:rPr>
                <w:rFonts w:ascii="Times New Roman" w:eastAsia="Times New Roman" w:hAnsi="Times New Roman" w:cs="Times New Roman"/>
                <w:sz w:val="24"/>
                <w:szCs w:val="24"/>
                <w:highlight w:val="yellow"/>
              </w:rPr>
            </w:pPr>
            <w:r w:rsidRPr="004900E8">
              <w:rPr>
                <w:rFonts w:ascii="Times New Roman" w:eastAsia="Times New Roman" w:hAnsi="Times New Roman" w:cs="Times New Roman"/>
                <w:sz w:val="24"/>
                <w:szCs w:val="24"/>
              </w:rPr>
              <w:t>Закону України "Про запобігання корупції".</w:t>
            </w:r>
          </w:p>
        </w:tc>
      </w:tr>
      <w:tr w:rsidR="004900E8" w:rsidRPr="00151864"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25"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Знання законодавства у сфері</w:t>
            </w:r>
          </w:p>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 xml:space="preserve"> </w:t>
            </w:r>
          </w:p>
        </w:tc>
        <w:tc>
          <w:tcPr>
            <w:tcW w:w="5438" w:type="dxa"/>
            <w:shd w:val="clear" w:color="auto" w:fill="auto"/>
          </w:tcPr>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Закон України «Про судоустрій і статус суддів»;</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Закон України «Про захист персональних даних»</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Цивільний процесуальний кодекс України;</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Кримінальний процесуальний кодекс України;</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Кодекс адміністративного судочинства України;</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Кодекс України про адміністративні правопорушення;</w:t>
            </w:r>
          </w:p>
          <w:p w:rsidR="004900E8" w:rsidRPr="004900E8" w:rsidRDefault="004900E8" w:rsidP="004900E8">
            <w:pPr>
              <w:pStyle w:val="rvps14"/>
              <w:spacing w:before="0" w:beforeAutospacing="0" w:after="0" w:afterAutospacing="0"/>
              <w:ind w:right="154"/>
              <w:jc w:val="both"/>
              <w:rPr>
                <w:shd w:val="clear" w:color="auto" w:fill="FFFFFF"/>
                <w:lang w:eastAsia="en-US"/>
              </w:rPr>
            </w:pPr>
            <w:r w:rsidRPr="004900E8">
              <w:rPr>
                <w:shd w:val="clear" w:color="auto" w:fill="FFFFFF"/>
                <w:lang w:eastAsia="en-US"/>
              </w:rPr>
              <w:t xml:space="preserve">Закон </w:t>
            </w:r>
            <w:proofErr w:type="spellStart"/>
            <w:r w:rsidRPr="004900E8">
              <w:rPr>
                <w:shd w:val="clear" w:color="auto" w:fill="FFFFFF"/>
                <w:lang w:eastAsia="en-US"/>
              </w:rPr>
              <w:t>України</w:t>
            </w:r>
            <w:proofErr w:type="spellEnd"/>
            <w:r w:rsidRPr="004900E8">
              <w:rPr>
                <w:shd w:val="clear" w:color="auto" w:fill="FFFFFF"/>
                <w:lang w:eastAsia="en-US"/>
              </w:rPr>
              <w:t xml:space="preserve"> «Про </w:t>
            </w:r>
            <w:proofErr w:type="spellStart"/>
            <w:r w:rsidRPr="004900E8">
              <w:rPr>
                <w:shd w:val="clear" w:color="auto" w:fill="FFFFFF"/>
                <w:lang w:eastAsia="en-US"/>
              </w:rPr>
              <w:t>виконавче</w:t>
            </w:r>
            <w:proofErr w:type="spellEnd"/>
            <w:r w:rsidRPr="004900E8">
              <w:rPr>
                <w:shd w:val="clear" w:color="auto" w:fill="FFFFFF"/>
                <w:lang w:eastAsia="en-US"/>
              </w:rPr>
              <w:t xml:space="preserve"> </w:t>
            </w:r>
            <w:proofErr w:type="spellStart"/>
            <w:r w:rsidRPr="004900E8">
              <w:rPr>
                <w:shd w:val="clear" w:color="auto" w:fill="FFFFFF"/>
                <w:lang w:eastAsia="en-US"/>
              </w:rPr>
              <w:t>провадження</w:t>
            </w:r>
            <w:proofErr w:type="spellEnd"/>
            <w:r w:rsidRPr="004900E8">
              <w:rPr>
                <w:shd w:val="clear" w:color="auto" w:fill="FFFFFF"/>
                <w:lang w:eastAsia="en-US"/>
              </w:rPr>
              <w:t>»;</w:t>
            </w:r>
          </w:p>
          <w:p w:rsidR="004900E8" w:rsidRPr="004900E8" w:rsidRDefault="004900E8" w:rsidP="004900E8">
            <w:pPr>
              <w:pStyle w:val="rvps14"/>
              <w:spacing w:before="0" w:beforeAutospacing="0" w:after="0" w:afterAutospacing="0"/>
              <w:ind w:right="154"/>
              <w:jc w:val="both"/>
              <w:rPr>
                <w:shd w:val="clear" w:color="auto" w:fill="FFFFFF"/>
                <w:lang w:eastAsia="en-US"/>
              </w:rPr>
            </w:pPr>
            <w:proofErr w:type="spellStart"/>
            <w:r w:rsidRPr="004900E8">
              <w:rPr>
                <w:shd w:val="clear" w:color="auto" w:fill="FFFFFF"/>
                <w:lang w:eastAsia="en-US"/>
              </w:rPr>
              <w:t>Інструкція</w:t>
            </w:r>
            <w:proofErr w:type="spellEnd"/>
            <w:r w:rsidRPr="004900E8">
              <w:rPr>
                <w:shd w:val="clear" w:color="auto" w:fill="FFFFFF"/>
                <w:lang w:eastAsia="en-US"/>
              </w:rPr>
              <w:t xml:space="preserve"> </w:t>
            </w:r>
            <w:proofErr w:type="spellStart"/>
            <w:r w:rsidRPr="004900E8">
              <w:rPr>
                <w:shd w:val="clear" w:color="auto" w:fill="FFFFFF"/>
                <w:lang w:eastAsia="en-US"/>
              </w:rPr>
              <w:t>з</w:t>
            </w:r>
            <w:proofErr w:type="spellEnd"/>
            <w:r w:rsidRPr="004900E8">
              <w:rPr>
                <w:shd w:val="clear" w:color="auto" w:fill="FFFFFF"/>
                <w:lang w:eastAsia="en-US"/>
              </w:rPr>
              <w:t xml:space="preserve"> </w:t>
            </w:r>
            <w:proofErr w:type="spellStart"/>
            <w:r w:rsidRPr="004900E8">
              <w:rPr>
                <w:shd w:val="clear" w:color="auto" w:fill="FFFFFF"/>
                <w:lang w:eastAsia="en-US"/>
              </w:rPr>
              <w:t>діловодства</w:t>
            </w:r>
            <w:proofErr w:type="spellEnd"/>
            <w:r w:rsidRPr="004900E8">
              <w:rPr>
                <w:shd w:val="clear" w:color="auto" w:fill="FFFFFF"/>
                <w:lang w:eastAsia="en-US"/>
              </w:rPr>
              <w:t xml:space="preserve"> в </w:t>
            </w:r>
            <w:proofErr w:type="spellStart"/>
            <w:proofErr w:type="gramStart"/>
            <w:r w:rsidRPr="004900E8">
              <w:rPr>
                <w:shd w:val="clear" w:color="auto" w:fill="FFFFFF"/>
                <w:lang w:eastAsia="en-US"/>
              </w:rPr>
              <w:t>м</w:t>
            </w:r>
            <w:proofErr w:type="gramEnd"/>
            <w:r w:rsidRPr="004900E8">
              <w:rPr>
                <w:shd w:val="clear" w:color="auto" w:fill="FFFFFF"/>
                <w:lang w:eastAsia="en-US"/>
              </w:rPr>
              <w:t>ісцевих</w:t>
            </w:r>
            <w:proofErr w:type="spellEnd"/>
            <w:r w:rsidRPr="004900E8">
              <w:rPr>
                <w:shd w:val="clear" w:color="auto" w:fill="FFFFFF"/>
                <w:lang w:eastAsia="en-US"/>
              </w:rPr>
              <w:t xml:space="preserve"> та </w:t>
            </w:r>
            <w:proofErr w:type="spellStart"/>
            <w:r w:rsidRPr="004900E8">
              <w:rPr>
                <w:shd w:val="clear" w:color="auto" w:fill="FFFFFF"/>
                <w:lang w:eastAsia="en-US"/>
              </w:rPr>
              <w:t>апеляційних</w:t>
            </w:r>
            <w:proofErr w:type="spellEnd"/>
            <w:r w:rsidRPr="004900E8">
              <w:rPr>
                <w:shd w:val="clear" w:color="auto" w:fill="FFFFFF"/>
                <w:lang w:eastAsia="en-US"/>
              </w:rPr>
              <w:t xml:space="preserve"> судах </w:t>
            </w:r>
            <w:proofErr w:type="spellStart"/>
            <w:r w:rsidRPr="004900E8">
              <w:rPr>
                <w:shd w:val="clear" w:color="auto" w:fill="FFFFFF"/>
                <w:lang w:eastAsia="en-US"/>
              </w:rPr>
              <w:t>України</w:t>
            </w:r>
            <w:proofErr w:type="spellEnd"/>
            <w:r w:rsidRPr="004900E8">
              <w:rPr>
                <w:shd w:val="clear" w:color="auto" w:fill="FFFFFF"/>
                <w:lang w:eastAsia="en-US"/>
              </w:rPr>
              <w:t>;</w:t>
            </w:r>
          </w:p>
          <w:p w:rsidR="004900E8" w:rsidRPr="004900E8" w:rsidRDefault="004900E8" w:rsidP="004900E8">
            <w:pPr>
              <w:pStyle w:val="a6"/>
              <w:tabs>
                <w:tab w:val="left" w:pos="318"/>
              </w:tabs>
              <w:ind w:left="0"/>
              <w:contextualSpacing w:val="0"/>
              <w:jc w:val="both"/>
              <w:rPr>
                <w:shd w:val="clear" w:color="auto" w:fill="FFFFFF"/>
              </w:rPr>
            </w:pPr>
            <w:proofErr w:type="spellStart"/>
            <w:r w:rsidRPr="004900E8">
              <w:rPr>
                <w:shd w:val="clear" w:color="auto" w:fill="FFFFFF"/>
              </w:rPr>
              <w:t>Положення</w:t>
            </w:r>
            <w:proofErr w:type="spellEnd"/>
            <w:r w:rsidRPr="004900E8">
              <w:rPr>
                <w:shd w:val="clear" w:color="auto" w:fill="FFFFFF"/>
              </w:rPr>
              <w:t xml:space="preserve"> про порядок </w:t>
            </w:r>
            <w:proofErr w:type="spellStart"/>
            <w:r w:rsidRPr="004900E8">
              <w:rPr>
                <w:shd w:val="clear" w:color="auto" w:fill="FFFFFF"/>
              </w:rPr>
              <w:t>роботи</w:t>
            </w:r>
            <w:proofErr w:type="spellEnd"/>
            <w:r w:rsidRPr="004900E8">
              <w:rPr>
                <w:shd w:val="clear" w:color="auto" w:fill="FFFFFF"/>
              </w:rPr>
              <w:t xml:space="preserve"> </w:t>
            </w:r>
            <w:proofErr w:type="spellStart"/>
            <w:r w:rsidRPr="004900E8">
              <w:rPr>
                <w:shd w:val="clear" w:color="auto" w:fill="FFFFFF"/>
              </w:rPr>
              <w:t>з</w:t>
            </w:r>
            <w:proofErr w:type="spellEnd"/>
            <w:r w:rsidRPr="004900E8">
              <w:rPr>
                <w:shd w:val="clear" w:color="auto" w:fill="FFFFFF"/>
              </w:rPr>
              <w:t xml:space="preserve"> </w:t>
            </w:r>
            <w:proofErr w:type="spellStart"/>
            <w:r w:rsidRPr="004900E8">
              <w:rPr>
                <w:shd w:val="clear" w:color="auto" w:fill="FFFFFF"/>
              </w:rPr>
              <w:t>автоматизованою</w:t>
            </w:r>
            <w:proofErr w:type="spellEnd"/>
            <w:r w:rsidRPr="004900E8">
              <w:rPr>
                <w:shd w:val="clear" w:color="auto" w:fill="FFFFFF"/>
              </w:rPr>
              <w:t xml:space="preserve"> системою </w:t>
            </w:r>
            <w:proofErr w:type="spellStart"/>
            <w:r w:rsidRPr="004900E8">
              <w:rPr>
                <w:shd w:val="clear" w:color="auto" w:fill="FFFFFF"/>
              </w:rPr>
              <w:t>документообігу</w:t>
            </w:r>
            <w:proofErr w:type="spellEnd"/>
            <w:r w:rsidRPr="004900E8">
              <w:rPr>
                <w:shd w:val="clear" w:color="auto" w:fill="FFFFFF"/>
              </w:rPr>
              <w:t xml:space="preserve"> суду;</w:t>
            </w:r>
          </w:p>
          <w:p w:rsidR="004900E8" w:rsidRPr="004900E8" w:rsidRDefault="004900E8" w:rsidP="004900E8">
            <w:pPr>
              <w:spacing w:after="0"/>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Інструкція користувача Комп’ютерної програми Д-3;</w:t>
            </w:r>
          </w:p>
          <w:p w:rsidR="004900E8" w:rsidRPr="004900E8" w:rsidRDefault="004900E8" w:rsidP="004900E8">
            <w:pPr>
              <w:tabs>
                <w:tab w:val="left" w:pos="309"/>
              </w:tabs>
              <w:spacing w:after="0"/>
              <w:jc w:val="both"/>
              <w:rPr>
                <w:rFonts w:ascii="Times New Roman" w:eastAsia="Times New Roman" w:hAnsi="Times New Roman" w:cs="Times New Roman"/>
                <w:bCs/>
                <w:color w:val="333333"/>
                <w:sz w:val="24"/>
                <w:szCs w:val="24"/>
                <w:shd w:val="clear" w:color="auto" w:fill="FFFFFF"/>
              </w:rPr>
            </w:pPr>
          </w:p>
        </w:tc>
      </w:tr>
    </w:tbl>
    <w:p w:rsidR="008B4586" w:rsidRPr="00A56827" w:rsidRDefault="008B4586">
      <w:pPr>
        <w:rPr>
          <w:rFonts w:ascii="Times New Roman" w:hAnsi="Times New Roman" w:cs="Times New Roman"/>
        </w:rPr>
      </w:pPr>
    </w:p>
    <w:sectPr w:rsidR="008B4586" w:rsidRPr="00A56827" w:rsidSect="00CA5F1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F32"/>
    <w:multiLevelType w:val="hybridMultilevel"/>
    <w:tmpl w:val="7A3CEF4C"/>
    <w:lvl w:ilvl="0" w:tplc="B874ABE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62F015C"/>
    <w:multiLevelType w:val="multilevel"/>
    <w:tmpl w:val="C59A4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D811B2"/>
    <w:multiLevelType w:val="hybridMultilevel"/>
    <w:tmpl w:val="979A77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useFELayout/>
  </w:compat>
  <w:rsids>
    <w:rsidRoot w:val="00A56827"/>
    <w:rsid w:val="00047FF7"/>
    <w:rsid w:val="000B3DD6"/>
    <w:rsid w:val="0012151D"/>
    <w:rsid w:val="00152619"/>
    <w:rsid w:val="00283795"/>
    <w:rsid w:val="00301D7F"/>
    <w:rsid w:val="00393221"/>
    <w:rsid w:val="00431D3A"/>
    <w:rsid w:val="004900E8"/>
    <w:rsid w:val="004E408B"/>
    <w:rsid w:val="00542A41"/>
    <w:rsid w:val="005803C2"/>
    <w:rsid w:val="005C488B"/>
    <w:rsid w:val="00662CCB"/>
    <w:rsid w:val="007178B4"/>
    <w:rsid w:val="0076382E"/>
    <w:rsid w:val="00842F62"/>
    <w:rsid w:val="008B4586"/>
    <w:rsid w:val="009F22D3"/>
    <w:rsid w:val="00A56827"/>
    <w:rsid w:val="00AD3B17"/>
    <w:rsid w:val="00AE19FA"/>
    <w:rsid w:val="00C0443A"/>
    <w:rsid w:val="00C35EF6"/>
    <w:rsid w:val="00CA5F15"/>
    <w:rsid w:val="00D846C5"/>
    <w:rsid w:val="00DE7D57"/>
    <w:rsid w:val="00E12AC5"/>
    <w:rsid w:val="00E21E9D"/>
    <w:rsid w:val="00E801EB"/>
    <w:rsid w:val="00EA65E4"/>
    <w:rsid w:val="00EC0569"/>
    <w:rsid w:val="00F01722"/>
    <w:rsid w:val="00F74474"/>
    <w:rsid w:val="00F811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A56827"/>
    <w:pPr>
      <w:spacing w:after="0" w:line="240" w:lineRule="auto"/>
    </w:pPr>
    <w:rPr>
      <w:rFonts w:ascii="Times New Roman" w:eastAsia="Times New Roman" w:hAnsi="Times New Roman" w:cs="Times New Roman"/>
      <w:sz w:val="20"/>
      <w:szCs w:val="20"/>
      <w:lang w:eastAsia="ru-RU"/>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rsid w:val="00A56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nhideWhenUsed/>
    <w:rsid w:val="00A56827"/>
    <w:rPr>
      <w:color w:val="0000FF"/>
      <w:u w:val="single"/>
    </w:rPr>
  </w:style>
  <w:style w:type="paragraph" w:customStyle="1" w:styleId="rvps2">
    <w:name w:val="rvps2"/>
    <w:basedOn w:val="a"/>
    <w:rsid w:val="00A56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locked/>
    <w:rsid w:val="00A56827"/>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A5682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14">
    <w:name w:val="rvps14"/>
    <w:basedOn w:val="a"/>
    <w:uiPriority w:val="99"/>
    <w:rsid w:val="00A56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uiPriority w:val="1"/>
    <w:qFormat/>
    <w:rsid w:val="00A56827"/>
    <w:pPr>
      <w:spacing w:after="0" w:line="240" w:lineRule="auto"/>
    </w:pPr>
    <w:rPr>
      <w:rFonts w:ascii="Calibri" w:eastAsia="Times New Roman" w:hAnsi="Calibri" w:cs="Times New Roman"/>
      <w:lang w:val="ru-RU" w:eastAsia="ru-RU"/>
    </w:rPr>
  </w:style>
  <w:style w:type="character" w:customStyle="1" w:styleId="2">
    <w:name w:val="Основний текст (2)_"/>
    <w:basedOn w:val="a0"/>
    <w:rsid w:val="00DE7D57"/>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ий текст (2)"/>
    <w:basedOn w:val="2"/>
    <w:rsid w:val="00DE7D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a8">
    <w:name w:val="Íàçâàíèå"/>
    <w:basedOn w:val="a3"/>
    <w:next w:val="a3"/>
    <w:rsid w:val="004900E8"/>
    <w:pPr>
      <w:spacing w:before="120"/>
      <w:jc w:val="center"/>
    </w:pPr>
    <w:rPr>
      <w:b/>
      <w:sz w:val="36"/>
    </w:rPr>
  </w:style>
  <w:style w:type="paragraph" w:customStyle="1" w:styleId="a9">
    <w:name w:val="Нормальний текст"/>
    <w:basedOn w:val="a"/>
    <w:rsid w:val="004900E8"/>
    <w:pPr>
      <w:spacing w:before="120" w:after="0" w:line="240" w:lineRule="auto"/>
      <w:ind w:firstLine="567"/>
    </w:pPr>
    <w:rPr>
      <w:rFonts w:ascii="Antiqua" w:eastAsia="Times New Roman" w:hAnsi="Antiqua"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A56827"/>
    <w:pPr>
      <w:spacing w:after="0" w:line="240" w:lineRule="auto"/>
    </w:pPr>
    <w:rPr>
      <w:rFonts w:ascii="Times New Roman" w:eastAsia="Times New Roman" w:hAnsi="Times New Roman" w:cs="Times New Roman"/>
      <w:sz w:val="20"/>
      <w:szCs w:val="20"/>
      <w:lang w:eastAsia="ru-RU"/>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rsid w:val="00A56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nhideWhenUsed/>
    <w:rsid w:val="00A56827"/>
    <w:rPr>
      <w:color w:val="0000FF"/>
      <w:u w:val="single"/>
    </w:rPr>
  </w:style>
  <w:style w:type="paragraph" w:customStyle="1" w:styleId="rvps2">
    <w:name w:val="rvps2"/>
    <w:basedOn w:val="a"/>
    <w:rsid w:val="00A56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locked/>
    <w:rsid w:val="00A56827"/>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A5682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14">
    <w:name w:val="rvps14"/>
    <w:basedOn w:val="a"/>
    <w:uiPriority w:val="99"/>
    <w:rsid w:val="00A56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uiPriority w:val="1"/>
    <w:qFormat/>
    <w:rsid w:val="00A56827"/>
    <w:pPr>
      <w:spacing w:after="0" w:line="240" w:lineRule="auto"/>
    </w:pPr>
    <w:rPr>
      <w:rFonts w:ascii="Calibri" w:eastAsia="Times New Roman" w:hAnsi="Calibri" w:cs="Times New Roman"/>
      <w:lang w:val="ru-RU" w:eastAsia="ru-RU"/>
    </w:rPr>
  </w:style>
  <w:style w:type="character" w:customStyle="1" w:styleId="2">
    <w:name w:val="Основний текст (2)_"/>
    <w:basedOn w:val="a0"/>
    <w:rsid w:val="00DE7D57"/>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ий текст (2)"/>
    <w:basedOn w:val="2"/>
    <w:rsid w:val="00DE7D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a8">
    <w:name w:val="Íàçâàíèå"/>
    <w:basedOn w:val="a3"/>
    <w:next w:val="a3"/>
    <w:rsid w:val="004900E8"/>
    <w:pPr>
      <w:spacing w:before="120"/>
      <w:jc w:val="center"/>
    </w:pPr>
    <w:rPr>
      <w:b/>
      <w:sz w:val="36"/>
    </w:rPr>
  </w:style>
  <w:style w:type="paragraph" w:customStyle="1" w:styleId="a9">
    <w:name w:val="Нормальний текст"/>
    <w:basedOn w:val="a"/>
    <w:rsid w:val="004900E8"/>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box@gd.ck.court.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box@gd.ck.court.gov.ua"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2ABE6-FFBA-48AA-AB5B-764F96F1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2784</Words>
  <Characters>1588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2024-01-23T12:46:00Z</dcterms:created>
  <dcterms:modified xsi:type="dcterms:W3CDTF">2024-05-15T11:32:00Z</dcterms:modified>
</cp:coreProperties>
</file>